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16" w:rsidRPr="00C61B33" w:rsidRDefault="00CB4ED8" w:rsidP="008F5316">
      <w:pPr>
        <w:pStyle w:val="NoSpacing"/>
        <w:rPr>
          <w:b/>
          <w:sz w:val="28"/>
          <w:szCs w:val="28"/>
        </w:rPr>
      </w:pPr>
      <w:r>
        <w:rPr>
          <w:b/>
          <w:sz w:val="28"/>
          <w:szCs w:val="28"/>
        </w:rPr>
        <w:t>Graham Hill Water Treatment Plant</w:t>
      </w:r>
    </w:p>
    <w:p w:rsidR="008F5316" w:rsidRPr="00C61B33" w:rsidRDefault="008F5316" w:rsidP="008F5316">
      <w:pPr>
        <w:pStyle w:val="NoSpacing"/>
        <w:rPr>
          <w:b/>
          <w:sz w:val="28"/>
          <w:szCs w:val="28"/>
        </w:rPr>
      </w:pPr>
    </w:p>
    <w:p w:rsidR="008F5316" w:rsidRPr="00C61B33" w:rsidRDefault="00CB4ED8" w:rsidP="008F5316">
      <w:pPr>
        <w:pStyle w:val="NoSpacing"/>
        <w:rPr>
          <w:b/>
          <w:sz w:val="28"/>
          <w:szCs w:val="28"/>
        </w:rPr>
      </w:pPr>
      <w:r>
        <w:rPr>
          <w:b/>
          <w:sz w:val="28"/>
          <w:szCs w:val="28"/>
        </w:rPr>
        <w:t>CONCRETE TANK REPLACEMENT PROJECT</w:t>
      </w:r>
    </w:p>
    <w:p w:rsidR="008F5316" w:rsidRDefault="008F5316" w:rsidP="008F5316">
      <w:pPr>
        <w:pStyle w:val="NoSpacing"/>
        <w:jc w:val="center"/>
        <w:rPr>
          <w:b/>
        </w:rPr>
      </w:pPr>
    </w:p>
    <w:p w:rsidR="008F5316" w:rsidRPr="00B7138F" w:rsidRDefault="008F5316" w:rsidP="008F5316">
      <w:pPr>
        <w:pStyle w:val="NoSpacing"/>
        <w:rPr>
          <w:b/>
        </w:rPr>
      </w:pPr>
      <w:r w:rsidRPr="00B7138F">
        <w:rPr>
          <w:b/>
        </w:rPr>
        <w:t xml:space="preserve">Project </w:t>
      </w:r>
      <w:r>
        <w:rPr>
          <w:b/>
        </w:rPr>
        <w:t>C</w:t>
      </w:r>
      <w:r w:rsidRPr="00B7138F">
        <w:rPr>
          <w:b/>
        </w:rPr>
        <w:t>ontact:</w:t>
      </w:r>
    </w:p>
    <w:p w:rsidR="008F5316" w:rsidRPr="004E0C2D" w:rsidRDefault="008F5316" w:rsidP="008F5316">
      <w:pPr>
        <w:pStyle w:val="NoSpacing"/>
      </w:pPr>
      <w:r w:rsidRPr="004E0C2D">
        <w:t>Chris Coburn, Deputy Director</w:t>
      </w:r>
    </w:p>
    <w:p w:rsidR="008F5316" w:rsidRPr="004E0C2D" w:rsidRDefault="008F5316" w:rsidP="008F5316">
      <w:pPr>
        <w:pStyle w:val="NoSpacing"/>
      </w:pPr>
      <w:r w:rsidRPr="004E0C2D">
        <w:t>831-420-5454 (office)</w:t>
      </w:r>
    </w:p>
    <w:p w:rsidR="008F5316" w:rsidRPr="004E0C2D" w:rsidRDefault="008F5316" w:rsidP="008F5316">
      <w:pPr>
        <w:pStyle w:val="NoSpacing"/>
      </w:pPr>
      <w:r w:rsidRPr="004E0C2D">
        <w:t xml:space="preserve">Email: </w:t>
      </w:r>
      <w:r w:rsidRPr="004E0C2D">
        <w:rPr>
          <w:rStyle w:val="Hyperlink"/>
          <w:rFonts w:asciiTheme="minorHAnsi" w:hAnsiTheme="minorHAnsi" w:cstheme="minorHAnsi"/>
          <w:sz w:val="24"/>
          <w:szCs w:val="24"/>
        </w:rPr>
        <w:t>ccoburn@cityofsantacruz.com</w:t>
      </w:r>
    </w:p>
    <w:p w:rsidR="008F5316" w:rsidRPr="00B7138F" w:rsidRDefault="008F5316" w:rsidP="008F5316">
      <w:pPr>
        <w:pStyle w:val="NoSpacing"/>
        <w:jc w:val="center"/>
        <w:rPr>
          <w:b/>
        </w:rPr>
      </w:pPr>
    </w:p>
    <w:p w:rsidR="008F5316" w:rsidRDefault="008F5316" w:rsidP="008F5316">
      <w:pPr>
        <w:pStyle w:val="NoSpacing"/>
        <w:jc w:val="right"/>
      </w:pPr>
      <w:r>
        <w:rPr>
          <w:noProof/>
        </w:rPr>
        <w:lastRenderedPageBreak/>
        <w:drawing>
          <wp:inline distT="0" distB="0" distL="0" distR="0">
            <wp:extent cx="1905000" cy="1651000"/>
            <wp:effectExtent l="0" t="0" r="0" b="6350"/>
            <wp:docPr id="1" name="Picture 1" descr="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651000"/>
                    </a:xfrm>
                    <a:prstGeom prst="rect">
                      <a:avLst/>
                    </a:prstGeom>
                    <a:noFill/>
                    <a:ln>
                      <a:noFill/>
                    </a:ln>
                  </pic:spPr>
                </pic:pic>
              </a:graphicData>
            </a:graphic>
          </wp:inline>
        </w:drawing>
      </w:r>
    </w:p>
    <w:p w:rsidR="008F5316" w:rsidRDefault="008F5316" w:rsidP="008F5316">
      <w:pPr>
        <w:pStyle w:val="NoSpacing"/>
        <w:rPr>
          <w:b/>
        </w:rPr>
      </w:pPr>
    </w:p>
    <w:p w:rsidR="008F5316" w:rsidRDefault="008F5316" w:rsidP="008F5316">
      <w:pPr>
        <w:pStyle w:val="NoSpacing"/>
        <w:rPr>
          <w:b/>
        </w:rPr>
      </w:pPr>
    </w:p>
    <w:p w:rsidR="008F5316" w:rsidRDefault="008F5316" w:rsidP="008F5316">
      <w:pPr>
        <w:pStyle w:val="NoSpacing"/>
        <w:jc w:val="both"/>
        <w:rPr>
          <w:b/>
        </w:rPr>
        <w:sectPr w:rsidR="008F5316" w:rsidSect="00CB4ED8">
          <w:pgSz w:w="12240" w:h="15840"/>
          <w:pgMar w:top="1440" w:right="1440" w:bottom="1440" w:left="1440" w:header="720" w:footer="720" w:gutter="0"/>
          <w:cols w:num="2" w:space="720"/>
          <w:docGrid w:linePitch="360"/>
        </w:sectPr>
      </w:pPr>
    </w:p>
    <w:p w:rsidR="008F5316" w:rsidRPr="004E0C2D" w:rsidRDefault="008F5316" w:rsidP="008F5316">
      <w:pPr>
        <w:pStyle w:val="NoSpacing"/>
        <w:jc w:val="center"/>
        <w:rPr>
          <w:b/>
          <w:u w:val="single"/>
        </w:rPr>
      </w:pPr>
      <w:r w:rsidRPr="004E0C2D">
        <w:rPr>
          <w:b/>
          <w:u w:val="single"/>
        </w:rPr>
        <w:lastRenderedPageBreak/>
        <w:t>FREQUENTLY ASKED QUESTIONS</w:t>
      </w:r>
    </w:p>
    <w:p w:rsidR="00CB4ED8" w:rsidRDefault="00CB4ED8" w:rsidP="00CB4ED8">
      <w:pPr>
        <w:rPr>
          <w:rFonts w:asciiTheme="minorHAnsi" w:hAnsiTheme="minorHAnsi" w:cstheme="minorBidi"/>
          <w:color w:val="1F497D" w:themeColor="dark2"/>
        </w:rPr>
      </w:pPr>
    </w:p>
    <w:p w:rsidR="00CB4ED8" w:rsidRDefault="00CB4ED8" w:rsidP="00CB4ED8">
      <w:pPr>
        <w:rPr>
          <w:b/>
          <w:bCs/>
        </w:rPr>
      </w:pPr>
      <w:bookmarkStart w:id="0" w:name="_MailOriginal"/>
      <w:r>
        <w:rPr>
          <w:b/>
          <w:bCs/>
        </w:rPr>
        <w:t>What is the Concrete Tanks project?</w:t>
      </w:r>
    </w:p>
    <w:p w:rsidR="00CB4ED8" w:rsidRDefault="00CB4ED8" w:rsidP="00CB4ED8">
      <w:r>
        <w:t xml:space="preserve">The Concrete Tanks project will replace three water tanks at the Graham Hill Water Treatment Plant, the City’s primary supplier of drinking water. The tanks are nearly 60 years old and showing signs of deterioration. The filtered water, reclaim and residuals storage tanks, and associated piping and pump stations will be replaced. A new electrical building and several retaining walls will be constructed, and the existing access road to the tanks area will be widened. </w:t>
      </w:r>
    </w:p>
    <w:p w:rsidR="00CB4ED8" w:rsidRDefault="00CB4ED8" w:rsidP="00CB4ED8"/>
    <w:p w:rsidR="00CB4ED8" w:rsidRDefault="00CB4ED8" w:rsidP="00CB4ED8">
      <w:pPr>
        <w:rPr>
          <w:b/>
          <w:bCs/>
        </w:rPr>
      </w:pPr>
      <w:r>
        <w:rPr>
          <w:b/>
          <w:bCs/>
        </w:rPr>
        <w:t>What problem does the project solve?</w:t>
      </w:r>
    </w:p>
    <w:p w:rsidR="00CB4ED8" w:rsidRDefault="00CB4ED8" w:rsidP="00CB4ED8">
      <w:r>
        <w:t xml:space="preserve">This project will eliminate the risks associated with aging critical tank infrastructure. It will also allow for increased operational flexibility. The new tanks and equipment will provide for regular inspection and maintenance without requiring the treatment plant to be taken offline for extended periods of time. </w:t>
      </w:r>
    </w:p>
    <w:p w:rsidR="00CB4ED8" w:rsidRDefault="00CB4ED8" w:rsidP="00CB4ED8"/>
    <w:p w:rsidR="00CB4ED8" w:rsidRDefault="00CB4ED8" w:rsidP="00CB4ED8">
      <w:pPr>
        <w:rPr>
          <w:b/>
          <w:bCs/>
        </w:rPr>
      </w:pPr>
      <w:r>
        <w:rPr>
          <w:b/>
          <w:bCs/>
        </w:rPr>
        <w:t>What’s the timeline and cost for the project?</w:t>
      </w:r>
    </w:p>
    <w:p w:rsidR="00CB4ED8" w:rsidRDefault="00CB4ED8" w:rsidP="00CB4ED8">
      <w:r>
        <w:t xml:space="preserve">Construction will begin in spring 2021 and be completed in fall 2024. The cost of the work is $28.3 million. </w:t>
      </w:r>
    </w:p>
    <w:p w:rsidR="00CB4ED8" w:rsidRDefault="00CB4ED8" w:rsidP="00CB4ED8"/>
    <w:p w:rsidR="00CB4ED8" w:rsidRDefault="00CB4ED8" w:rsidP="00CB4ED8">
      <w:pPr>
        <w:rPr>
          <w:b/>
          <w:bCs/>
        </w:rPr>
      </w:pPr>
      <w:r>
        <w:rPr>
          <w:b/>
          <w:bCs/>
        </w:rPr>
        <w:t>What kinds of things can neighbors to the project sites expect to see and hear?</w:t>
      </w:r>
    </w:p>
    <w:p w:rsidR="00CB4ED8" w:rsidRDefault="00CB4ED8" w:rsidP="00CB4ED8">
      <w:r>
        <w:t xml:space="preserve">Neighbors can expect construction noise during regular weekday business hours except for certain times when critical work such as concrete pours require extended hours. Construction equipment will include excavators, backhoes, dump trucks, cranes, concrete pumping trucks; demolition work on the existing tanks will be loud as the concrete is broken apart and loaded for transport offsite. </w:t>
      </w:r>
    </w:p>
    <w:p w:rsidR="00CB4ED8" w:rsidRDefault="00CB4ED8" w:rsidP="00CB4ED8"/>
    <w:p w:rsidR="00CB4ED8" w:rsidRDefault="00CB4ED8" w:rsidP="00CB4ED8">
      <w:pPr>
        <w:rPr>
          <w:b/>
          <w:bCs/>
        </w:rPr>
      </w:pPr>
      <w:r>
        <w:rPr>
          <w:b/>
          <w:bCs/>
        </w:rPr>
        <w:t xml:space="preserve">How </w:t>
      </w:r>
      <w:bookmarkStart w:id="1" w:name="_GoBack"/>
      <w:bookmarkEnd w:id="1"/>
      <w:r>
        <w:rPr>
          <w:b/>
          <w:bCs/>
        </w:rPr>
        <w:t>will the city communicate with neighbors about progress on the project?</w:t>
      </w:r>
    </w:p>
    <w:p w:rsidR="00CB4ED8" w:rsidRDefault="00CB4ED8" w:rsidP="00CB4ED8">
      <w:r>
        <w:t xml:space="preserve">Regular project updates will be provided by the Water Department via email. To add you name to the distribution list, send your email address to </w:t>
      </w:r>
      <w:hyperlink r:id="rId6" w:history="1">
        <w:r>
          <w:rPr>
            <w:rStyle w:val="Hyperlink"/>
          </w:rPr>
          <w:t>scwdprojects@cityofsantacruz.com</w:t>
        </w:r>
      </w:hyperlink>
      <w:r>
        <w:t xml:space="preserve">. See the project’s website at </w:t>
      </w:r>
      <w:hyperlink r:id="rId7" w:history="1">
        <w:r>
          <w:rPr>
            <w:rStyle w:val="Hyperlink"/>
          </w:rPr>
          <w:t>https://www.cityofsantacruz.com/concretetanks</w:t>
        </w:r>
      </w:hyperlink>
      <w:r>
        <w:t xml:space="preserve"> for current information and more details.</w:t>
      </w:r>
    </w:p>
    <w:p w:rsidR="00CB4ED8" w:rsidRDefault="00CB4ED8" w:rsidP="00CB4ED8"/>
    <w:p w:rsidR="00CB4ED8" w:rsidRDefault="00CB4ED8" w:rsidP="00CB4ED8">
      <w:pPr>
        <w:rPr>
          <w:b/>
          <w:bCs/>
        </w:rPr>
      </w:pPr>
      <w:r>
        <w:rPr>
          <w:b/>
          <w:bCs/>
        </w:rPr>
        <w:t>Will the city provide traffic control on Graham Hill Road for construction vehicles?</w:t>
      </w:r>
    </w:p>
    <w:p w:rsidR="00CB4ED8" w:rsidRDefault="00CB4ED8" w:rsidP="00CB4ED8">
      <w:r>
        <w:t xml:space="preserve">The contractor (Pacific </w:t>
      </w:r>
      <w:proofErr w:type="spellStart"/>
      <w:r>
        <w:t>Hydrotech</w:t>
      </w:r>
      <w:proofErr w:type="spellEnd"/>
      <w:r>
        <w:t xml:space="preserve"> Corporation) is responsible </w:t>
      </w:r>
      <w:r w:rsidR="00EF2A73">
        <w:t>for providing</w:t>
      </w:r>
      <w:r>
        <w:t xml:space="preserve"> traffic control for construction vehicles entering and leaving the </w:t>
      </w:r>
      <w:r w:rsidR="00EF2A73">
        <w:t>Graham Hill Water Treatment Plant</w:t>
      </w:r>
      <w:r>
        <w:t xml:space="preserve">. There will be periods when many large vehicles are needed to haul and deliver materials into and out of the site. </w:t>
      </w:r>
    </w:p>
    <w:p w:rsidR="00CB4ED8" w:rsidRDefault="00CB4ED8" w:rsidP="00CB4ED8">
      <w:pPr>
        <w:rPr>
          <w:color w:val="1F497D"/>
        </w:rPr>
      </w:pPr>
    </w:p>
    <w:bookmarkEnd w:id="0"/>
    <w:sectPr w:rsidR="00CB4ED8" w:rsidSect="00CB4E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16"/>
    <w:rsid w:val="0061106F"/>
    <w:rsid w:val="008F5316"/>
    <w:rsid w:val="00CB4ED8"/>
    <w:rsid w:val="00EF2A73"/>
    <w:rsid w:val="00F609BD"/>
    <w:rsid w:val="00F84B8A"/>
    <w:rsid w:val="00FB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ED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316"/>
    <w:rPr>
      <w:color w:val="0000FF" w:themeColor="hyperlink"/>
      <w:u w:val="single"/>
    </w:rPr>
  </w:style>
  <w:style w:type="paragraph" w:styleId="NoSpacing">
    <w:name w:val="No Spacing"/>
    <w:uiPriority w:val="1"/>
    <w:qFormat/>
    <w:rsid w:val="008F5316"/>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8F5316"/>
    <w:rPr>
      <w:rFonts w:ascii="Tahoma" w:hAnsi="Tahoma" w:cs="Tahoma"/>
      <w:sz w:val="16"/>
      <w:szCs w:val="16"/>
    </w:rPr>
  </w:style>
  <w:style w:type="character" w:customStyle="1" w:styleId="BalloonTextChar">
    <w:name w:val="Balloon Text Char"/>
    <w:basedOn w:val="DefaultParagraphFont"/>
    <w:link w:val="BalloonText"/>
    <w:uiPriority w:val="99"/>
    <w:semiHidden/>
    <w:rsid w:val="008F5316"/>
    <w:rPr>
      <w:rFonts w:ascii="Tahoma" w:hAnsi="Tahoma" w:cs="Tahoma"/>
      <w:sz w:val="16"/>
      <w:szCs w:val="16"/>
    </w:rPr>
  </w:style>
  <w:style w:type="character" w:styleId="FollowedHyperlink">
    <w:name w:val="FollowedHyperlink"/>
    <w:basedOn w:val="DefaultParagraphFont"/>
    <w:uiPriority w:val="99"/>
    <w:semiHidden/>
    <w:unhideWhenUsed/>
    <w:rsid w:val="00FB3B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ED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316"/>
    <w:rPr>
      <w:color w:val="0000FF" w:themeColor="hyperlink"/>
      <w:u w:val="single"/>
    </w:rPr>
  </w:style>
  <w:style w:type="paragraph" w:styleId="NoSpacing">
    <w:name w:val="No Spacing"/>
    <w:uiPriority w:val="1"/>
    <w:qFormat/>
    <w:rsid w:val="008F5316"/>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8F5316"/>
    <w:rPr>
      <w:rFonts w:ascii="Tahoma" w:hAnsi="Tahoma" w:cs="Tahoma"/>
      <w:sz w:val="16"/>
      <w:szCs w:val="16"/>
    </w:rPr>
  </w:style>
  <w:style w:type="character" w:customStyle="1" w:styleId="BalloonTextChar">
    <w:name w:val="Balloon Text Char"/>
    <w:basedOn w:val="DefaultParagraphFont"/>
    <w:link w:val="BalloonText"/>
    <w:uiPriority w:val="99"/>
    <w:semiHidden/>
    <w:rsid w:val="008F5316"/>
    <w:rPr>
      <w:rFonts w:ascii="Tahoma" w:hAnsi="Tahoma" w:cs="Tahoma"/>
      <w:sz w:val="16"/>
      <w:szCs w:val="16"/>
    </w:rPr>
  </w:style>
  <w:style w:type="character" w:styleId="FollowedHyperlink">
    <w:name w:val="FollowedHyperlink"/>
    <w:basedOn w:val="DefaultParagraphFont"/>
    <w:uiPriority w:val="99"/>
    <w:semiHidden/>
    <w:unhideWhenUsed/>
    <w:rsid w:val="00FB3B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ofsantacruz.com/concretetank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cwdprojects@cityofsantacruz.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A5127CA6</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AdminCTS</dc:creator>
  <cp:lastModifiedBy>AdminCTS</cp:lastModifiedBy>
  <cp:revision>2</cp:revision>
  <dcterms:created xsi:type="dcterms:W3CDTF">2021-02-17T23:47:00Z</dcterms:created>
  <dcterms:modified xsi:type="dcterms:W3CDTF">2021-02-17T23:47:00Z</dcterms:modified>
</cp:coreProperties>
</file>