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C0599" w14:textId="77777777" w:rsidR="008552E1" w:rsidRDefault="008552E1" w:rsidP="002844DF">
      <w:pPr>
        <w:contextualSpacing/>
        <w:jc w:val="center"/>
        <w:outlineLvl w:val="0"/>
        <w:rPr>
          <w:rFonts w:asciiTheme="minorHAnsi" w:hAnsiTheme="minorHAnsi"/>
          <w:sz w:val="32"/>
        </w:rPr>
      </w:pPr>
    </w:p>
    <w:p w14:paraId="19288FA6" w14:textId="77777777" w:rsidR="002844DF" w:rsidRPr="001A0559" w:rsidRDefault="002844DF" w:rsidP="002844DF">
      <w:pPr>
        <w:contextualSpacing/>
        <w:jc w:val="center"/>
        <w:outlineLvl w:val="0"/>
        <w:rPr>
          <w:rFonts w:asciiTheme="minorHAnsi" w:hAnsiTheme="minorHAnsi"/>
          <w:sz w:val="32"/>
        </w:rPr>
      </w:pPr>
      <w:r>
        <w:rPr>
          <w:rFonts w:asciiTheme="minorHAnsi" w:hAnsiTheme="minorHAnsi"/>
          <w:sz w:val="32"/>
        </w:rPr>
        <w:t>Charter Amendment Committee</w:t>
      </w:r>
    </w:p>
    <w:p w14:paraId="441B9671" w14:textId="53BDBFCF" w:rsidR="002844DF" w:rsidRDefault="008552E1" w:rsidP="002844DF">
      <w:pPr>
        <w:contextualSpacing/>
        <w:jc w:val="center"/>
        <w:outlineLvl w:val="0"/>
        <w:rPr>
          <w:rFonts w:asciiTheme="minorHAnsi" w:hAnsiTheme="minorHAnsi"/>
          <w:b/>
          <w:sz w:val="32"/>
          <w:szCs w:val="30"/>
        </w:rPr>
      </w:pPr>
      <w:r>
        <w:rPr>
          <w:rFonts w:asciiTheme="minorHAnsi" w:hAnsiTheme="minorHAnsi"/>
          <w:b/>
          <w:sz w:val="32"/>
          <w:szCs w:val="30"/>
        </w:rPr>
        <w:t>BYLAWS</w:t>
      </w:r>
    </w:p>
    <w:p w14:paraId="71673D4C" w14:textId="77777777" w:rsidR="002844DF" w:rsidRPr="001A0559" w:rsidRDefault="002844DF" w:rsidP="002844DF">
      <w:pPr>
        <w:contextualSpacing/>
        <w:jc w:val="center"/>
        <w:outlineLvl w:val="0"/>
        <w:rPr>
          <w:rFonts w:asciiTheme="minorHAnsi" w:hAnsiTheme="minorHAnsi"/>
          <w:b/>
          <w:sz w:val="32"/>
          <w:szCs w:val="30"/>
        </w:rPr>
      </w:pPr>
    </w:p>
    <w:p w14:paraId="20A77B0E" w14:textId="4B920089" w:rsidR="002844DF" w:rsidRDefault="002844DF" w:rsidP="002844DF">
      <w:pPr>
        <w:contextualSpacing/>
        <w:jc w:val="center"/>
        <w:outlineLvl w:val="0"/>
        <w:rPr>
          <w:rFonts w:asciiTheme="minorHAnsi" w:hAnsiTheme="minorHAnsi"/>
          <w:b/>
          <w:sz w:val="24"/>
          <w:szCs w:val="30"/>
        </w:rPr>
      </w:pPr>
      <w:r>
        <w:rPr>
          <w:rFonts w:asciiTheme="minorHAnsi" w:hAnsiTheme="minorHAnsi"/>
          <w:b/>
          <w:sz w:val="24"/>
          <w:szCs w:val="30"/>
        </w:rPr>
        <w:t xml:space="preserve">Approved by the Committee: </w:t>
      </w:r>
      <w:r w:rsidR="008F1BA4">
        <w:rPr>
          <w:rFonts w:asciiTheme="minorHAnsi" w:hAnsiTheme="minorHAnsi"/>
          <w:b/>
          <w:sz w:val="24"/>
          <w:szCs w:val="30"/>
        </w:rPr>
        <w:t>November 29, 2018</w:t>
      </w:r>
    </w:p>
    <w:p w14:paraId="54289809" w14:textId="77777777" w:rsidR="002844DF" w:rsidRPr="001A0559" w:rsidRDefault="002844DF" w:rsidP="002844DF">
      <w:pPr>
        <w:contextualSpacing/>
        <w:jc w:val="center"/>
        <w:outlineLvl w:val="0"/>
        <w:rPr>
          <w:rFonts w:asciiTheme="minorHAnsi" w:hAnsiTheme="minorHAnsi"/>
          <w:b/>
          <w:sz w:val="24"/>
          <w:szCs w:val="30"/>
        </w:rPr>
      </w:pPr>
    </w:p>
    <w:p w14:paraId="18773277" w14:textId="77777777" w:rsidR="002844DF" w:rsidRPr="001A0559" w:rsidRDefault="002844DF" w:rsidP="002844DF">
      <w:pPr>
        <w:pStyle w:val="Heading1"/>
        <w:keepNext w:val="0"/>
        <w:rPr>
          <w:rFonts w:asciiTheme="minorHAnsi" w:hAnsiTheme="minorHAnsi"/>
        </w:rPr>
      </w:pPr>
      <w:bookmarkStart w:id="0" w:name="_Toc259523962"/>
      <w:bookmarkStart w:id="1" w:name="_Toc259528421"/>
      <w:bookmarkStart w:id="2" w:name="_Toc259539731"/>
      <w:bookmarkStart w:id="3" w:name="_Toc259961168"/>
      <w:bookmarkStart w:id="4" w:name="_Toc261263778"/>
      <w:r w:rsidRPr="001A0559">
        <w:rPr>
          <w:rFonts w:asciiTheme="minorHAnsi" w:hAnsiTheme="minorHAnsi"/>
        </w:rPr>
        <w:t>Purpose of Committee</w:t>
      </w:r>
      <w:bookmarkEnd w:id="0"/>
      <w:bookmarkEnd w:id="1"/>
      <w:bookmarkEnd w:id="2"/>
      <w:bookmarkEnd w:id="3"/>
      <w:bookmarkEnd w:id="4"/>
      <w:r w:rsidRPr="001A0559">
        <w:rPr>
          <w:rFonts w:asciiTheme="minorHAnsi" w:hAnsiTheme="minorHAnsi"/>
        </w:rPr>
        <w:t xml:space="preserve"> </w:t>
      </w:r>
    </w:p>
    <w:p w14:paraId="2FD7CF7B" w14:textId="2EA473B6" w:rsidR="002844DF" w:rsidRDefault="002844DF" w:rsidP="002844DF">
      <w:pPr>
        <w:rPr>
          <w:rFonts w:asciiTheme="minorHAnsi" w:hAnsiTheme="minorHAnsi"/>
          <w:sz w:val="24"/>
          <w:szCs w:val="24"/>
        </w:rPr>
      </w:pPr>
      <w:r>
        <w:rPr>
          <w:rFonts w:asciiTheme="minorHAnsi" w:hAnsiTheme="minorHAnsi"/>
          <w:sz w:val="24"/>
          <w:szCs w:val="24"/>
        </w:rPr>
        <w:t xml:space="preserve">The Committee’s purpose is to review and make recommendations to the City Council on </w:t>
      </w:r>
      <w:r w:rsidR="0021196B" w:rsidRPr="00091A6E">
        <w:rPr>
          <w:rFonts w:asciiTheme="minorHAnsi" w:hAnsiTheme="minorHAnsi"/>
          <w:sz w:val="24"/>
          <w:szCs w:val="24"/>
        </w:rPr>
        <w:t>whether a need exists for the Council to further explore potential changes to the City Charter</w:t>
      </w:r>
      <w:r w:rsidR="0021196B">
        <w:rPr>
          <w:rFonts w:asciiTheme="minorHAnsi" w:hAnsiTheme="minorHAnsi"/>
          <w:sz w:val="24"/>
          <w:szCs w:val="24"/>
        </w:rPr>
        <w:t xml:space="preserve"> with relation to the following:</w:t>
      </w:r>
    </w:p>
    <w:p w14:paraId="053F69C5" w14:textId="77777777" w:rsidR="002844DF" w:rsidRDefault="002844DF" w:rsidP="002844DF">
      <w:pPr>
        <w:rPr>
          <w:rFonts w:asciiTheme="minorHAnsi" w:hAnsiTheme="minorHAnsi"/>
          <w:sz w:val="24"/>
          <w:szCs w:val="24"/>
        </w:rPr>
      </w:pPr>
    </w:p>
    <w:p w14:paraId="6CC95400" w14:textId="77777777" w:rsidR="002844DF" w:rsidRDefault="002844DF" w:rsidP="002844DF">
      <w:pPr>
        <w:rPr>
          <w:rFonts w:eastAsia="Calibri"/>
          <w:b/>
          <w:sz w:val="24"/>
          <w:szCs w:val="24"/>
        </w:rPr>
        <w:sectPr w:rsidR="002844DF">
          <w:footerReference w:type="default" r:id="rId8"/>
          <w:pgSz w:w="12240" w:h="15840"/>
          <w:pgMar w:top="1440" w:right="1440" w:bottom="1440" w:left="1440" w:header="720" w:footer="720" w:gutter="0"/>
          <w:cols w:space="720"/>
          <w:docGrid w:linePitch="360"/>
        </w:sectPr>
      </w:pPr>
    </w:p>
    <w:p w14:paraId="02A86F00" w14:textId="77777777" w:rsidR="002844DF" w:rsidRPr="002844DF" w:rsidRDefault="002844DF" w:rsidP="002844DF">
      <w:pPr>
        <w:rPr>
          <w:rFonts w:asciiTheme="minorHAnsi" w:hAnsiTheme="minorHAnsi"/>
          <w:b/>
          <w:sz w:val="24"/>
          <w:szCs w:val="24"/>
        </w:rPr>
      </w:pPr>
      <w:r w:rsidRPr="002844DF">
        <w:rPr>
          <w:rFonts w:asciiTheme="minorHAnsi" w:hAnsiTheme="minorHAnsi"/>
          <w:b/>
          <w:sz w:val="24"/>
          <w:szCs w:val="24"/>
        </w:rPr>
        <w:t>Directly Elected Mayor:</w:t>
      </w:r>
    </w:p>
    <w:p w14:paraId="12B7152A" w14:textId="77777777" w:rsidR="002844DF" w:rsidRPr="002844DF" w:rsidRDefault="002844DF" w:rsidP="002844DF">
      <w:pPr>
        <w:rPr>
          <w:rFonts w:asciiTheme="minorHAnsi" w:hAnsiTheme="minorHAnsi"/>
          <w:sz w:val="24"/>
          <w:szCs w:val="24"/>
        </w:rPr>
      </w:pPr>
      <w:r w:rsidRPr="002844DF">
        <w:rPr>
          <w:rFonts w:asciiTheme="minorHAnsi" w:hAnsiTheme="minorHAnsi"/>
          <w:sz w:val="24"/>
          <w:szCs w:val="24"/>
        </w:rPr>
        <w:t>Term lengths</w:t>
      </w:r>
      <w:bookmarkStart w:id="5" w:name="_GoBack"/>
      <w:bookmarkEnd w:id="5"/>
    </w:p>
    <w:p w14:paraId="14B3AEA6" w14:textId="77777777" w:rsidR="002844DF" w:rsidRPr="002844DF" w:rsidRDefault="002844DF" w:rsidP="002844DF">
      <w:pPr>
        <w:rPr>
          <w:rFonts w:asciiTheme="minorHAnsi" w:hAnsiTheme="minorHAnsi"/>
          <w:sz w:val="24"/>
          <w:szCs w:val="24"/>
        </w:rPr>
      </w:pPr>
      <w:r w:rsidRPr="002844DF">
        <w:rPr>
          <w:rFonts w:asciiTheme="minorHAnsi" w:hAnsiTheme="minorHAnsi"/>
          <w:sz w:val="24"/>
          <w:szCs w:val="24"/>
        </w:rPr>
        <w:t>Proceed or not to proceed</w:t>
      </w:r>
    </w:p>
    <w:p w14:paraId="4C3FDE3C" w14:textId="77777777" w:rsidR="002844DF" w:rsidRPr="002844DF" w:rsidRDefault="002844DF" w:rsidP="002844DF">
      <w:pPr>
        <w:rPr>
          <w:rFonts w:asciiTheme="minorHAnsi" w:hAnsiTheme="minorHAnsi"/>
          <w:sz w:val="24"/>
          <w:szCs w:val="24"/>
        </w:rPr>
      </w:pPr>
      <w:r w:rsidRPr="002844DF">
        <w:rPr>
          <w:rFonts w:asciiTheme="minorHAnsi" w:hAnsiTheme="minorHAnsi"/>
          <w:sz w:val="24"/>
          <w:szCs w:val="24"/>
        </w:rPr>
        <w:t xml:space="preserve"> </w:t>
      </w:r>
    </w:p>
    <w:p w14:paraId="493D8C06" w14:textId="77777777" w:rsidR="002844DF" w:rsidRPr="002844DF" w:rsidRDefault="002844DF" w:rsidP="002844DF">
      <w:pPr>
        <w:rPr>
          <w:rFonts w:asciiTheme="minorHAnsi" w:hAnsiTheme="minorHAnsi"/>
          <w:b/>
          <w:sz w:val="24"/>
          <w:szCs w:val="24"/>
        </w:rPr>
      </w:pPr>
      <w:r w:rsidRPr="002844DF">
        <w:rPr>
          <w:rFonts w:asciiTheme="minorHAnsi" w:hAnsiTheme="minorHAnsi"/>
          <w:b/>
          <w:sz w:val="24"/>
          <w:szCs w:val="24"/>
        </w:rPr>
        <w:t>District Elections:</w:t>
      </w:r>
    </w:p>
    <w:p w14:paraId="59318F0E" w14:textId="77777777" w:rsidR="002844DF" w:rsidRPr="002844DF" w:rsidRDefault="002844DF" w:rsidP="002844DF">
      <w:pPr>
        <w:rPr>
          <w:rFonts w:asciiTheme="minorHAnsi" w:hAnsiTheme="minorHAnsi"/>
          <w:sz w:val="24"/>
          <w:szCs w:val="24"/>
        </w:rPr>
      </w:pPr>
      <w:r w:rsidRPr="002844DF">
        <w:rPr>
          <w:rFonts w:asciiTheme="minorHAnsi" w:hAnsiTheme="minorHAnsi"/>
          <w:sz w:val="24"/>
          <w:szCs w:val="24"/>
        </w:rPr>
        <w:t>Proceed or not to proceed</w:t>
      </w:r>
    </w:p>
    <w:p w14:paraId="5D49F3DC" w14:textId="77777777" w:rsidR="002844DF" w:rsidRPr="002844DF" w:rsidRDefault="002844DF" w:rsidP="002844DF">
      <w:pPr>
        <w:rPr>
          <w:rFonts w:asciiTheme="minorHAnsi" w:hAnsiTheme="minorHAnsi"/>
          <w:sz w:val="24"/>
          <w:szCs w:val="24"/>
        </w:rPr>
      </w:pPr>
      <w:r w:rsidRPr="002844DF">
        <w:rPr>
          <w:rFonts w:asciiTheme="minorHAnsi" w:hAnsiTheme="minorHAnsi"/>
          <w:sz w:val="24"/>
          <w:szCs w:val="24"/>
        </w:rPr>
        <w:t xml:space="preserve"> </w:t>
      </w:r>
    </w:p>
    <w:p w14:paraId="791D2EB6" w14:textId="77777777" w:rsidR="002844DF" w:rsidRPr="002844DF" w:rsidRDefault="002844DF" w:rsidP="002844DF">
      <w:pPr>
        <w:rPr>
          <w:rFonts w:asciiTheme="minorHAnsi" w:hAnsiTheme="minorHAnsi"/>
          <w:b/>
          <w:sz w:val="24"/>
          <w:szCs w:val="24"/>
        </w:rPr>
      </w:pPr>
      <w:r w:rsidRPr="002844DF">
        <w:rPr>
          <w:rFonts w:asciiTheme="minorHAnsi" w:hAnsiTheme="minorHAnsi"/>
          <w:b/>
          <w:sz w:val="24"/>
          <w:szCs w:val="24"/>
        </w:rPr>
        <w:t>Compensation:</w:t>
      </w:r>
    </w:p>
    <w:p w14:paraId="6F95FC9E" w14:textId="77777777" w:rsidR="002844DF" w:rsidRPr="002844DF" w:rsidRDefault="002844DF" w:rsidP="002844DF">
      <w:pPr>
        <w:rPr>
          <w:rFonts w:asciiTheme="minorHAnsi" w:hAnsiTheme="minorHAnsi"/>
          <w:sz w:val="24"/>
          <w:szCs w:val="24"/>
        </w:rPr>
      </w:pPr>
      <w:r w:rsidRPr="002844DF">
        <w:rPr>
          <w:rFonts w:asciiTheme="minorHAnsi" w:hAnsiTheme="minorHAnsi"/>
          <w:sz w:val="24"/>
          <w:szCs w:val="24"/>
        </w:rPr>
        <w:t>Size of the Council</w:t>
      </w:r>
    </w:p>
    <w:p w14:paraId="68092704" w14:textId="77777777" w:rsidR="002844DF" w:rsidRPr="002844DF" w:rsidRDefault="002844DF" w:rsidP="002844DF">
      <w:pPr>
        <w:rPr>
          <w:rFonts w:asciiTheme="minorHAnsi" w:hAnsiTheme="minorHAnsi"/>
          <w:sz w:val="24"/>
          <w:szCs w:val="24"/>
        </w:rPr>
      </w:pPr>
      <w:r w:rsidRPr="002844DF">
        <w:rPr>
          <w:rFonts w:asciiTheme="minorHAnsi" w:hAnsiTheme="minorHAnsi"/>
          <w:sz w:val="24"/>
          <w:szCs w:val="24"/>
        </w:rPr>
        <w:t>Full-time vs. part-time</w:t>
      </w:r>
    </w:p>
    <w:p w14:paraId="422ABAC4" w14:textId="77777777" w:rsidR="002844DF" w:rsidRPr="002844DF" w:rsidRDefault="002844DF" w:rsidP="002844DF">
      <w:pPr>
        <w:rPr>
          <w:rFonts w:asciiTheme="minorHAnsi" w:hAnsiTheme="minorHAnsi"/>
          <w:sz w:val="24"/>
          <w:szCs w:val="24"/>
        </w:rPr>
      </w:pPr>
      <w:r w:rsidRPr="002844DF">
        <w:rPr>
          <w:rFonts w:asciiTheme="minorHAnsi" w:hAnsiTheme="minorHAnsi"/>
          <w:sz w:val="24"/>
          <w:szCs w:val="24"/>
        </w:rPr>
        <w:t>Proceed or not to proceed</w:t>
      </w:r>
    </w:p>
    <w:p w14:paraId="7C4BC3C5" w14:textId="77777777" w:rsidR="002844DF" w:rsidRDefault="002844DF" w:rsidP="002844DF">
      <w:pPr>
        <w:rPr>
          <w:rFonts w:asciiTheme="minorHAnsi" w:hAnsiTheme="minorHAnsi"/>
          <w:sz w:val="24"/>
          <w:szCs w:val="24"/>
        </w:rPr>
      </w:pPr>
    </w:p>
    <w:p w14:paraId="01A26337" w14:textId="77777777" w:rsidR="002844DF" w:rsidRPr="002844DF" w:rsidRDefault="002844DF" w:rsidP="002844DF">
      <w:pPr>
        <w:rPr>
          <w:rFonts w:asciiTheme="minorHAnsi" w:hAnsiTheme="minorHAnsi"/>
          <w:b/>
          <w:sz w:val="24"/>
          <w:szCs w:val="24"/>
        </w:rPr>
      </w:pPr>
      <w:r w:rsidRPr="002844DF">
        <w:rPr>
          <w:rFonts w:asciiTheme="minorHAnsi" w:hAnsiTheme="minorHAnsi"/>
          <w:b/>
          <w:sz w:val="24"/>
          <w:szCs w:val="24"/>
        </w:rPr>
        <w:t>Other:</w:t>
      </w:r>
    </w:p>
    <w:p w14:paraId="4DC4F831" w14:textId="77777777" w:rsidR="002844DF" w:rsidRPr="002844DF" w:rsidRDefault="002844DF" w:rsidP="002844DF">
      <w:pPr>
        <w:rPr>
          <w:rFonts w:asciiTheme="minorHAnsi" w:hAnsiTheme="minorHAnsi"/>
          <w:sz w:val="24"/>
          <w:szCs w:val="24"/>
        </w:rPr>
      </w:pPr>
      <w:r w:rsidRPr="002844DF">
        <w:rPr>
          <w:rFonts w:asciiTheme="minorHAnsi" w:hAnsiTheme="minorHAnsi"/>
          <w:sz w:val="24"/>
          <w:szCs w:val="24"/>
        </w:rPr>
        <w:t>Ranked Choice Voting</w:t>
      </w:r>
    </w:p>
    <w:p w14:paraId="18724705" w14:textId="77777777" w:rsidR="002844DF" w:rsidRPr="002844DF" w:rsidRDefault="002844DF" w:rsidP="002844DF">
      <w:pPr>
        <w:rPr>
          <w:rFonts w:asciiTheme="minorHAnsi" w:hAnsiTheme="minorHAnsi"/>
          <w:sz w:val="24"/>
          <w:szCs w:val="24"/>
        </w:rPr>
      </w:pPr>
      <w:r w:rsidRPr="002844DF">
        <w:rPr>
          <w:rFonts w:asciiTheme="minorHAnsi" w:hAnsiTheme="minorHAnsi"/>
          <w:sz w:val="24"/>
          <w:szCs w:val="24"/>
        </w:rPr>
        <w:t>Encouraging participation as an Elected Official</w:t>
      </w:r>
    </w:p>
    <w:p w14:paraId="731B5A3D" w14:textId="77777777" w:rsidR="002844DF" w:rsidRPr="002844DF" w:rsidRDefault="002844DF" w:rsidP="002844DF">
      <w:pPr>
        <w:rPr>
          <w:rFonts w:asciiTheme="minorHAnsi" w:hAnsiTheme="minorHAnsi"/>
          <w:sz w:val="24"/>
          <w:szCs w:val="24"/>
        </w:rPr>
      </w:pPr>
      <w:r w:rsidRPr="002844DF">
        <w:rPr>
          <w:rFonts w:asciiTheme="minorHAnsi" w:hAnsiTheme="minorHAnsi"/>
          <w:sz w:val="24"/>
          <w:szCs w:val="24"/>
        </w:rPr>
        <w:t>Council support within the City Manager’s Office</w:t>
      </w:r>
    </w:p>
    <w:p w14:paraId="7B61C4AD" w14:textId="77777777" w:rsidR="002844DF" w:rsidRPr="002844DF" w:rsidRDefault="002844DF" w:rsidP="002844DF">
      <w:pPr>
        <w:rPr>
          <w:rFonts w:asciiTheme="minorHAnsi" w:hAnsiTheme="minorHAnsi"/>
          <w:sz w:val="24"/>
          <w:szCs w:val="24"/>
        </w:rPr>
      </w:pPr>
      <w:r w:rsidRPr="002844DF">
        <w:rPr>
          <w:rFonts w:asciiTheme="minorHAnsi" w:hAnsiTheme="minorHAnsi"/>
          <w:sz w:val="24"/>
          <w:szCs w:val="24"/>
        </w:rPr>
        <w:t>Polling the community</w:t>
      </w:r>
    </w:p>
    <w:p w14:paraId="70C31E0D" w14:textId="77777777" w:rsidR="002844DF" w:rsidRPr="002844DF" w:rsidRDefault="002844DF" w:rsidP="002844DF">
      <w:pPr>
        <w:rPr>
          <w:rFonts w:asciiTheme="minorHAnsi" w:hAnsiTheme="minorHAnsi"/>
          <w:sz w:val="24"/>
          <w:szCs w:val="24"/>
        </w:rPr>
      </w:pPr>
      <w:r w:rsidRPr="002844DF">
        <w:rPr>
          <w:rFonts w:asciiTheme="minorHAnsi" w:hAnsiTheme="minorHAnsi"/>
          <w:sz w:val="24"/>
          <w:szCs w:val="24"/>
        </w:rPr>
        <w:t>Council/Mayor Term Limits”</w:t>
      </w:r>
    </w:p>
    <w:p w14:paraId="0864C6A5" w14:textId="77777777" w:rsidR="002844DF" w:rsidRDefault="002844DF" w:rsidP="002844DF">
      <w:pPr>
        <w:rPr>
          <w:rFonts w:asciiTheme="minorHAnsi" w:hAnsiTheme="minorHAnsi"/>
          <w:sz w:val="24"/>
          <w:szCs w:val="24"/>
        </w:rPr>
      </w:pPr>
    </w:p>
    <w:p w14:paraId="317441F7" w14:textId="77777777" w:rsidR="008552E1" w:rsidRDefault="008552E1" w:rsidP="002844DF">
      <w:pPr>
        <w:rPr>
          <w:rFonts w:asciiTheme="minorHAnsi" w:hAnsiTheme="minorHAnsi"/>
          <w:sz w:val="24"/>
          <w:szCs w:val="24"/>
        </w:rPr>
        <w:sectPr w:rsidR="008552E1" w:rsidSect="002844DF">
          <w:type w:val="continuous"/>
          <w:pgSz w:w="12240" w:h="15840"/>
          <w:pgMar w:top="1440" w:right="1440" w:bottom="1440" w:left="1440" w:header="720" w:footer="720" w:gutter="0"/>
          <w:cols w:num="2" w:space="720"/>
          <w:docGrid w:linePitch="360"/>
        </w:sectPr>
      </w:pPr>
    </w:p>
    <w:p w14:paraId="1D256D67" w14:textId="77777777" w:rsidR="002844DF" w:rsidRPr="001A0559" w:rsidRDefault="002844DF" w:rsidP="002844DF">
      <w:pPr>
        <w:rPr>
          <w:rFonts w:asciiTheme="minorHAnsi" w:hAnsiTheme="minorHAnsi"/>
          <w:sz w:val="24"/>
          <w:szCs w:val="24"/>
        </w:rPr>
      </w:pPr>
    </w:p>
    <w:p w14:paraId="3FE2CA81" w14:textId="77777777" w:rsidR="002844DF" w:rsidRPr="001A0559" w:rsidRDefault="002844DF" w:rsidP="002844DF">
      <w:pPr>
        <w:pStyle w:val="Heading1"/>
        <w:keepNext w:val="0"/>
        <w:rPr>
          <w:rFonts w:asciiTheme="minorHAnsi" w:hAnsiTheme="minorHAnsi"/>
        </w:rPr>
      </w:pPr>
      <w:bookmarkStart w:id="6" w:name="_Toc259539732"/>
      <w:bookmarkStart w:id="7" w:name="_Toc259961169"/>
      <w:bookmarkStart w:id="8" w:name="_Toc261263779"/>
      <w:bookmarkStart w:id="9" w:name="_Toc259523963"/>
      <w:bookmarkStart w:id="10" w:name="_Toc259528422"/>
      <w:r w:rsidRPr="001A0559">
        <w:rPr>
          <w:rFonts w:asciiTheme="minorHAnsi" w:hAnsiTheme="minorHAnsi"/>
        </w:rPr>
        <w:t>Authority and Establishment of the Committee</w:t>
      </w:r>
      <w:bookmarkEnd w:id="6"/>
      <w:bookmarkEnd w:id="7"/>
      <w:bookmarkEnd w:id="8"/>
      <w:r w:rsidRPr="001A0559">
        <w:rPr>
          <w:rFonts w:asciiTheme="minorHAnsi" w:hAnsiTheme="minorHAnsi"/>
        </w:rPr>
        <w:t xml:space="preserve"> </w:t>
      </w:r>
      <w:bookmarkEnd w:id="9"/>
      <w:bookmarkEnd w:id="10"/>
    </w:p>
    <w:p w14:paraId="7A7F98A4" w14:textId="77777777" w:rsidR="002844DF" w:rsidRPr="001A0559" w:rsidRDefault="002844DF" w:rsidP="002844DF">
      <w:pPr>
        <w:rPr>
          <w:rFonts w:asciiTheme="minorHAnsi" w:hAnsiTheme="minorHAnsi"/>
          <w:sz w:val="24"/>
          <w:szCs w:val="24"/>
        </w:rPr>
      </w:pPr>
      <w:r w:rsidRPr="001A0559">
        <w:rPr>
          <w:rFonts w:asciiTheme="minorHAnsi" w:hAnsiTheme="minorHAnsi"/>
          <w:sz w:val="24"/>
          <w:szCs w:val="24"/>
        </w:rPr>
        <w:t xml:space="preserve">The Committee was established by Santa Cruz City Council on </w:t>
      </w:r>
      <w:r>
        <w:rPr>
          <w:rFonts w:asciiTheme="minorHAnsi" w:hAnsiTheme="minorHAnsi"/>
          <w:sz w:val="24"/>
          <w:szCs w:val="24"/>
        </w:rPr>
        <w:t>August 14, 2018</w:t>
      </w:r>
      <w:r w:rsidRPr="001A0559">
        <w:rPr>
          <w:rFonts w:asciiTheme="minorHAnsi" w:hAnsiTheme="minorHAnsi"/>
          <w:sz w:val="24"/>
          <w:szCs w:val="24"/>
        </w:rPr>
        <w:t xml:space="preserve"> and was sworn in and seated on or before</w:t>
      </w:r>
      <w:r>
        <w:rPr>
          <w:rFonts w:asciiTheme="minorHAnsi" w:hAnsiTheme="minorHAnsi"/>
          <w:sz w:val="24"/>
          <w:szCs w:val="24"/>
        </w:rPr>
        <w:t xml:space="preserve"> November 1, 2018</w:t>
      </w:r>
      <w:r w:rsidRPr="001A0559">
        <w:rPr>
          <w:rFonts w:asciiTheme="minorHAnsi" w:hAnsiTheme="minorHAnsi"/>
          <w:sz w:val="24"/>
          <w:szCs w:val="24"/>
        </w:rPr>
        <w:t>. The Committee is subject to the Brown Act and all other applicable law. The Committee is established for 12 months from the time of the first meeting, with extensions allowed with Council approval.</w:t>
      </w:r>
    </w:p>
    <w:p w14:paraId="0C0FCD5B" w14:textId="77777777" w:rsidR="002844DF" w:rsidRPr="001A0559" w:rsidRDefault="002844DF" w:rsidP="002844DF">
      <w:pPr>
        <w:pStyle w:val="Heading1"/>
        <w:keepNext w:val="0"/>
        <w:rPr>
          <w:rFonts w:asciiTheme="minorHAnsi" w:hAnsiTheme="minorHAnsi"/>
        </w:rPr>
      </w:pPr>
      <w:bookmarkStart w:id="11" w:name="_Toc259523964"/>
      <w:bookmarkStart w:id="12" w:name="_Toc259528423"/>
      <w:bookmarkStart w:id="13" w:name="_Toc259539733"/>
      <w:bookmarkStart w:id="14" w:name="_Toc259961170"/>
      <w:bookmarkStart w:id="15" w:name="_Toc261263780"/>
      <w:r w:rsidRPr="001A0559">
        <w:rPr>
          <w:rFonts w:asciiTheme="minorHAnsi" w:hAnsiTheme="minorHAnsi"/>
        </w:rPr>
        <w:t>Organization of the Committee</w:t>
      </w:r>
      <w:bookmarkEnd w:id="11"/>
      <w:bookmarkEnd w:id="12"/>
      <w:bookmarkEnd w:id="13"/>
      <w:bookmarkEnd w:id="14"/>
      <w:bookmarkEnd w:id="15"/>
    </w:p>
    <w:p w14:paraId="5545E69C" w14:textId="77777777" w:rsidR="002844DF" w:rsidRPr="001A0559" w:rsidRDefault="002844DF" w:rsidP="002844DF">
      <w:pPr>
        <w:pStyle w:val="Heading3"/>
        <w:keepNext w:val="0"/>
        <w:rPr>
          <w:rFonts w:asciiTheme="minorHAnsi" w:hAnsiTheme="minorHAnsi"/>
        </w:rPr>
      </w:pPr>
      <w:bookmarkStart w:id="16" w:name="_Toc259523965"/>
      <w:bookmarkStart w:id="17" w:name="_Toc259528424"/>
      <w:bookmarkStart w:id="18" w:name="_Toc259539734"/>
      <w:bookmarkStart w:id="19" w:name="_Toc259961171"/>
      <w:bookmarkStart w:id="20" w:name="_Toc261263781"/>
      <w:r w:rsidRPr="001A0559">
        <w:rPr>
          <w:rFonts w:asciiTheme="minorHAnsi" w:hAnsiTheme="minorHAnsi"/>
        </w:rPr>
        <w:t>Committee Composition</w:t>
      </w:r>
      <w:bookmarkEnd w:id="16"/>
      <w:bookmarkEnd w:id="17"/>
      <w:bookmarkEnd w:id="18"/>
      <w:bookmarkEnd w:id="19"/>
      <w:bookmarkEnd w:id="20"/>
      <w:r w:rsidRPr="001A0559">
        <w:rPr>
          <w:rFonts w:asciiTheme="minorHAnsi" w:hAnsiTheme="minorHAnsi"/>
        </w:rPr>
        <w:t xml:space="preserve"> </w:t>
      </w:r>
    </w:p>
    <w:p w14:paraId="75ACE49B" w14:textId="77777777" w:rsidR="002844DF" w:rsidRPr="001A0559" w:rsidRDefault="002844DF" w:rsidP="002844DF">
      <w:pPr>
        <w:pStyle w:val="Heading4"/>
        <w:keepNext w:val="0"/>
        <w:ind w:left="1584"/>
        <w:rPr>
          <w:rFonts w:asciiTheme="minorHAnsi" w:hAnsiTheme="minorHAnsi"/>
          <w:szCs w:val="24"/>
        </w:rPr>
      </w:pPr>
      <w:bookmarkStart w:id="21" w:name="_Toc259528425"/>
      <w:bookmarkStart w:id="22" w:name="_Toc259539735"/>
      <w:r w:rsidRPr="001A0559">
        <w:rPr>
          <w:rFonts w:asciiTheme="minorHAnsi" w:hAnsiTheme="minorHAnsi"/>
          <w:szCs w:val="24"/>
        </w:rPr>
        <w:t xml:space="preserve">The Committee starts work with the following </w:t>
      </w:r>
      <w:r>
        <w:rPr>
          <w:rFonts w:asciiTheme="minorHAnsi" w:hAnsiTheme="minorHAnsi"/>
          <w:szCs w:val="24"/>
        </w:rPr>
        <w:t>thir</w:t>
      </w:r>
      <w:r w:rsidRPr="001A0559">
        <w:rPr>
          <w:rFonts w:asciiTheme="minorHAnsi" w:hAnsiTheme="minorHAnsi"/>
          <w:szCs w:val="24"/>
        </w:rPr>
        <w:t>teen members:</w:t>
      </w:r>
      <w:bookmarkEnd w:id="21"/>
      <w:bookmarkEnd w:id="22"/>
    </w:p>
    <w:p w14:paraId="04CB0AC5" w14:textId="77777777" w:rsidR="002844DF" w:rsidRDefault="002844DF" w:rsidP="002844DF">
      <w:pPr>
        <w:ind w:left="1584"/>
        <w:rPr>
          <w:rFonts w:asciiTheme="minorHAnsi" w:hAnsiTheme="minorHAnsi"/>
          <w:color w:val="000000"/>
          <w:sz w:val="24"/>
          <w:szCs w:val="24"/>
        </w:rPr>
      </w:pPr>
      <w:r w:rsidRPr="001A0559">
        <w:rPr>
          <w:rFonts w:asciiTheme="minorHAnsi" w:hAnsiTheme="minorHAnsi"/>
          <w:color w:val="000000"/>
          <w:sz w:val="24"/>
          <w:szCs w:val="24"/>
        </w:rPr>
        <w:t xml:space="preserve">David </w:t>
      </w:r>
      <w:r>
        <w:rPr>
          <w:rFonts w:asciiTheme="minorHAnsi" w:hAnsiTheme="minorHAnsi"/>
          <w:color w:val="000000"/>
          <w:sz w:val="24"/>
          <w:szCs w:val="24"/>
        </w:rPr>
        <w:t>Baskin</w:t>
      </w:r>
    </w:p>
    <w:p w14:paraId="7C68CFCD" w14:textId="77777777" w:rsidR="002844DF" w:rsidRDefault="002844DF" w:rsidP="002844DF">
      <w:pPr>
        <w:ind w:left="1584"/>
        <w:rPr>
          <w:rFonts w:asciiTheme="minorHAnsi" w:hAnsiTheme="minorHAnsi"/>
          <w:color w:val="000000"/>
          <w:sz w:val="24"/>
          <w:szCs w:val="24"/>
        </w:rPr>
      </w:pPr>
      <w:r>
        <w:rPr>
          <w:rFonts w:asciiTheme="minorHAnsi" w:hAnsiTheme="minorHAnsi"/>
          <w:color w:val="000000"/>
          <w:sz w:val="24"/>
          <w:szCs w:val="24"/>
        </w:rPr>
        <w:t>Patrice Boyle</w:t>
      </w:r>
    </w:p>
    <w:p w14:paraId="5BF8DA11" w14:textId="77777777" w:rsidR="002844DF" w:rsidRDefault="002844DF" w:rsidP="002844DF">
      <w:pPr>
        <w:ind w:left="1584"/>
        <w:rPr>
          <w:rFonts w:asciiTheme="minorHAnsi" w:hAnsiTheme="minorHAnsi"/>
          <w:color w:val="000000"/>
          <w:sz w:val="24"/>
          <w:szCs w:val="24"/>
        </w:rPr>
      </w:pPr>
      <w:r>
        <w:rPr>
          <w:rFonts w:asciiTheme="minorHAnsi" w:hAnsiTheme="minorHAnsi"/>
          <w:color w:val="000000"/>
          <w:sz w:val="24"/>
          <w:szCs w:val="24"/>
        </w:rPr>
        <w:t>Cathy Calfo</w:t>
      </w:r>
    </w:p>
    <w:p w14:paraId="74D29BE8" w14:textId="77777777" w:rsidR="002844DF" w:rsidRDefault="002844DF" w:rsidP="002844DF">
      <w:pPr>
        <w:ind w:left="1584"/>
        <w:rPr>
          <w:rFonts w:asciiTheme="minorHAnsi" w:hAnsiTheme="minorHAnsi"/>
          <w:color w:val="000000"/>
          <w:sz w:val="24"/>
          <w:szCs w:val="24"/>
        </w:rPr>
      </w:pPr>
      <w:r>
        <w:rPr>
          <w:rFonts w:asciiTheme="minorHAnsi" w:hAnsiTheme="minorHAnsi"/>
          <w:color w:val="000000"/>
          <w:sz w:val="24"/>
          <w:szCs w:val="24"/>
        </w:rPr>
        <w:t>Gus Ceballos</w:t>
      </w:r>
    </w:p>
    <w:p w14:paraId="4EB41C66" w14:textId="77777777" w:rsidR="002844DF" w:rsidRDefault="002844DF" w:rsidP="002844DF">
      <w:pPr>
        <w:ind w:left="1584"/>
        <w:rPr>
          <w:rFonts w:asciiTheme="minorHAnsi" w:hAnsiTheme="minorHAnsi"/>
          <w:color w:val="000000"/>
          <w:sz w:val="24"/>
          <w:szCs w:val="24"/>
        </w:rPr>
      </w:pPr>
      <w:r>
        <w:rPr>
          <w:rFonts w:asciiTheme="minorHAnsi" w:hAnsiTheme="minorHAnsi"/>
          <w:color w:val="000000"/>
          <w:sz w:val="24"/>
          <w:szCs w:val="24"/>
        </w:rPr>
        <w:t>Rachel Dann</w:t>
      </w:r>
    </w:p>
    <w:p w14:paraId="6EB25E7A" w14:textId="77777777" w:rsidR="002844DF" w:rsidRDefault="002844DF" w:rsidP="002844DF">
      <w:pPr>
        <w:ind w:left="1584"/>
        <w:rPr>
          <w:rFonts w:asciiTheme="minorHAnsi" w:hAnsiTheme="minorHAnsi"/>
          <w:color w:val="000000"/>
          <w:sz w:val="24"/>
          <w:szCs w:val="24"/>
        </w:rPr>
      </w:pPr>
      <w:proofErr w:type="spellStart"/>
      <w:r>
        <w:rPr>
          <w:rFonts w:asciiTheme="minorHAnsi" w:hAnsiTheme="minorHAnsi"/>
          <w:color w:val="000000"/>
          <w:sz w:val="24"/>
          <w:szCs w:val="24"/>
        </w:rPr>
        <w:t>Timerie</w:t>
      </w:r>
      <w:proofErr w:type="spellEnd"/>
      <w:r>
        <w:rPr>
          <w:rFonts w:asciiTheme="minorHAnsi" w:hAnsiTheme="minorHAnsi"/>
          <w:color w:val="000000"/>
          <w:sz w:val="24"/>
          <w:szCs w:val="24"/>
        </w:rPr>
        <w:t xml:space="preserve"> Gordon</w:t>
      </w:r>
    </w:p>
    <w:p w14:paraId="4BDF5DF7" w14:textId="77777777" w:rsidR="002844DF" w:rsidRDefault="00C924AE" w:rsidP="002844DF">
      <w:pPr>
        <w:ind w:left="1584"/>
        <w:rPr>
          <w:rFonts w:asciiTheme="minorHAnsi" w:hAnsiTheme="minorHAnsi"/>
          <w:color w:val="000000"/>
          <w:sz w:val="24"/>
          <w:szCs w:val="24"/>
        </w:rPr>
      </w:pPr>
      <w:r>
        <w:rPr>
          <w:rFonts w:asciiTheme="minorHAnsi" w:hAnsiTheme="minorHAnsi"/>
          <w:color w:val="000000"/>
          <w:sz w:val="24"/>
          <w:szCs w:val="24"/>
        </w:rPr>
        <w:lastRenderedPageBreak/>
        <w:t xml:space="preserve">Denise </w:t>
      </w:r>
      <w:proofErr w:type="spellStart"/>
      <w:r>
        <w:rPr>
          <w:rFonts w:asciiTheme="minorHAnsi" w:hAnsiTheme="minorHAnsi"/>
          <w:color w:val="000000"/>
          <w:sz w:val="24"/>
          <w:szCs w:val="24"/>
        </w:rPr>
        <w:t>Holbert</w:t>
      </w:r>
      <w:proofErr w:type="spellEnd"/>
    </w:p>
    <w:p w14:paraId="53249915" w14:textId="77777777" w:rsidR="00C924AE" w:rsidRDefault="00C924AE" w:rsidP="002844DF">
      <w:pPr>
        <w:ind w:left="1584"/>
        <w:rPr>
          <w:rFonts w:asciiTheme="minorHAnsi" w:hAnsiTheme="minorHAnsi"/>
          <w:color w:val="000000"/>
          <w:sz w:val="24"/>
          <w:szCs w:val="24"/>
        </w:rPr>
      </w:pPr>
      <w:r>
        <w:rPr>
          <w:rFonts w:asciiTheme="minorHAnsi" w:hAnsiTheme="minorHAnsi"/>
          <w:color w:val="000000"/>
          <w:sz w:val="24"/>
          <w:szCs w:val="24"/>
        </w:rPr>
        <w:t>Keshav Kumar</w:t>
      </w:r>
    </w:p>
    <w:p w14:paraId="3E1197FD" w14:textId="77777777" w:rsidR="00C924AE" w:rsidRDefault="00C924AE" w:rsidP="002844DF">
      <w:pPr>
        <w:ind w:left="1584"/>
        <w:rPr>
          <w:rFonts w:asciiTheme="minorHAnsi" w:hAnsiTheme="minorHAnsi"/>
          <w:color w:val="000000"/>
          <w:sz w:val="24"/>
          <w:szCs w:val="24"/>
        </w:rPr>
      </w:pPr>
      <w:r>
        <w:rPr>
          <w:rFonts w:asciiTheme="minorHAnsi" w:hAnsiTheme="minorHAnsi"/>
          <w:color w:val="000000"/>
          <w:sz w:val="24"/>
          <w:szCs w:val="24"/>
        </w:rPr>
        <w:t>Leslie Lopez</w:t>
      </w:r>
    </w:p>
    <w:p w14:paraId="4400AB30" w14:textId="77777777" w:rsidR="00C924AE" w:rsidRDefault="00C924AE" w:rsidP="002844DF">
      <w:pPr>
        <w:ind w:left="1584"/>
        <w:rPr>
          <w:rFonts w:asciiTheme="minorHAnsi" w:hAnsiTheme="minorHAnsi"/>
          <w:color w:val="000000"/>
          <w:sz w:val="24"/>
          <w:szCs w:val="24"/>
        </w:rPr>
      </w:pPr>
      <w:r>
        <w:rPr>
          <w:rFonts w:asciiTheme="minorHAnsi" w:hAnsiTheme="minorHAnsi"/>
          <w:color w:val="000000"/>
          <w:sz w:val="24"/>
          <w:szCs w:val="24"/>
        </w:rPr>
        <w:t>William Ow</w:t>
      </w:r>
    </w:p>
    <w:p w14:paraId="68B427F4" w14:textId="77777777" w:rsidR="00C924AE" w:rsidRDefault="00C924AE" w:rsidP="002844DF">
      <w:pPr>
        <w:ind w:left="1584"/>
        <w:rPr>
          <w:rFonts w:asciiTheme="minorHAnsi" w:hAnsiTheme="minorHAnsi"/>
          <w:color w:val="000000"/>
          <w:sz w:val="24"/>
          <w:szCs w:val="24"/>
        </w:rPr>
      </w:pPr>
      <w:r>
        <w:rPr>
          <w:rFonts w:asciiTheme="minorHAnsi" w:hAnsiTheme="minorHAnsi"/>
          <w:color w:val="000000"/>
          <w:sz w:val="24"/>
          <w:szCs w:val="24"/>
        </w:rPr>
        <w:t>Kris Reyes</w:t>
      </w:r>
    </w:p>
    <w:p w14:paraId="626D9B79" w14:textId="77777777" w:rsidR="00C924AE" w:rsidRDefault="00C924AE" w:rsidP="002844DF">
      <w:pPr>
        <w:ind w:left="1584"/>
        <w:rPr>
          <w:rFonts w:asciiTheme="minorHAnsi" w:hAnsiTheme="minorHAnsi"/>
          <w:color w:val="000000"/>
          <w:sz w:val="24"/>
          <w:szCs w:val="24"/>
        </w:rPr>
      </w:pPr>
      <w:r>
        <w:rPr>
          <w:rFonts w:asciiTheme="minorHAnsi" w:hAnsiTheme="minorHAnsi"/>
          <w:color w:val="000000"/>
          <w:sz w:val="24"/>
          <w:szCs w:val="24"/>
        </w:rPr>
        <w:t>Glen Schaller</w:t>
      </w:r>
    </w:p>
    <w:p w14:paraId="21F25703" w14:textId="77777777" w:rsidR="00C924AE" w:rsidRPr="001A0559" w:rsidRDefault="00C924AE" w:rsidP="002844DF">
      <w:pPr>
        <w:ind w:left="1584"/>
        <w:rPr>
          <w:rFonts w:asciiTheme="minorHAnsi" w:hAnsiTheme="minorHAnsi"/>
          <w:color w:val="000000"/>
          <w:sz w:val="24"/>
          <w:szCs w:val="24"/>
        </w:rPr>
      </w:pPr>
      <w:r>
        <w:rPr>
          <w:rFonts w:asciiTheme="minorHAnsi" w:hAnsiTheme="minorHAnsi"/>
          <w:color w:val="000000"/>
          <w:sz w:val="24"/>
          <w:szCs w:val="24"/>
        </w:rPr>
        <w:t>David Shuman</w:t>
      </w:r>
    </w:p>
    <w:p w14:paraId="1A1322A3" w14:textId="77777777" w:rsidR="002844DF" w:rsidRPr="001A0559" w:rsidRDefault="002844DF" w:rsidP="002844DF">
      <w:pPr>
        <w:pStyle w:val="Heading3"/>
        <w:keepNext w:val="0"/>
        <w:rPr>
          <w:rFonts w:asciiTheme="minorHAnsi" w:hAnsiTheme="minorHAnsi"/>
          <w:szCs w:val="20"/>
        </w:rPr>
      </w:pPr>
      <w:bookmarkStart w:id="23" w:name="_Toc259523991"/>
      <w:bookmarkStart w:id="24" w:name="_Toc259528502"/>
      <w:bookmarkStart w:id="25" w:name="_Toc259539804"/>
      <w:bookmarkStart w:id="26" w:name="_Toc259961173"/>
      <w:bookmarkStart w:id="27" w:name="_Toc261263783"/>
      <w:r w:rsidRPr="001A0559">
        <w:rPr>
          <w:rFonts w:asciiTheme="minorHAnsi" w:hAnsiTheme="minorHAnsi"/>
        </w:rPr>
        <w:t>Committee member withdrawal</w:t>
      </w:r>
      <w:bookmarkEnd w:id="23"/>
      <w:bookmarkEnd w:id="24"/>
      <w:bookmarkEnd w:id="25"/>
      <w:bookmarkEnd w:id="26"/>
      <w:bookmarkEnd w:id="27"/>
    </w:p>
    <w:p w14:paraId="6B249464" w14:textId="77777777" w:rsidR="002844DF" w:rsidRDefault="002844DF" w:rsidP="008552E1">
      <w:pPr>
        <w:pStyle w:val="ListParagraph"/>
        <w:numPr>
          <w:ilvl w:val="0"/>
          <w:numId w:val="3"/>
        </w:numPr>
        <w:rPr>
          <w:rFonts w:asciiTheme="minorHAnsi" w:hAnsiTheme="minorHAnsi"/>
          <w:sz w:val="24"/>
          <w:szCs w:val="24"/>
        </w:rPr>
      </w:pPr>
      <w:r w:rsidRPr="008552E1">
        <w:rPr>
          <w:rFonts w:asciiTheme="minorHAnsi" w:hAnsiTheme="minorHAnsi"/>
          <w:sz w:val="24"/>
          <w:szCs w:val="24"/>
        </w:rPr>
        <w:t xml:space="preserve">Members may withdraw from the Committee at any time by providing a letter of resignation to the Council, with copies to </w:t>
      </w:r>
      <w:r w:rsidR="00C924AE" w:rsidRPr="008552E1">
        <w:rPr>
          <w:rFonts w:asciiTheme="minorHAnsi" w:hAnsiTheme="minorHAnsi"/>
          <w:sz w:val="24"/>
          <w:szCs w:val="24"/>
        </w:rPr>
        <w:t>City staff</w:t>
      </w:r>
      <w:r w:rsidRPr="008552E1">
        <w:rPr>
          <w:rFonts w:asciiTheme="minorHAnsi" w:hAnsiTheme="minorHAnsi"/>
          <w:sz w:val="24"/>
          <w:szCs w:val="24"/>
        </w:rPr>
        <w:t xml:space="preserve"> to be distributed to the other Members</w:t>
      </w:r>
      <w:r w:rsidR="00C924AE" w:rsidRPr="008552E1">
        <w:rPr>
          <w:rFonts w:asciiTheme="minorHAnsi" w:hAnsiTheme="minorHAnsi"/>
          <w:sz w:val="24"/>
          <w:szCs w:val="24"/>
        </w:rPr>
        <w:t>.</w:t>
      </w:r>
      <w:r w:rsidRPr="008552E1">
        <w:rPr>
          <w:rFonts w:asciiTheme="minorHAnsi" w:hAnsiTheme="minorHAnsi"/>
          <w:sz w:val="24"/>
          <w:szCs w:val="24"/>
        </w:rPr>
        <w:t xml:space="preserve"> </w:t>
      </w:r>
    </w:p>
    <w:p w14:paraId="30220300" w14:textId="244E914C" w:rsidR="008552E1" w:rsidRPr="008552E1" w:rsidRDefault="008552E1" w:rsidP="008552E1">
      <w:pPr>
        <w:pStyle w:val="ListParagraph"/>
        <w:numPr>
          <w:ilvl w:val="0"/>
          <w:numId w:val="3"/>
        </w:numPr>
        <w:rPr>
          <w:rFonts w:asciiTheme="minorHAnsi" w:hAnsiTheme="minorHAnsi"/>
          <w:sz w:val="24"/>
          <w:szCs w:val="24"/>
        </w:rPr>
      </w:pPr>
      <w:r w:rsidRPr="008552E1">
        <w:rPr>
          <w:rFonts w:asciiTheme="minorHAnsi" w:hAnsiTheme="minorHAnsi"/>
          <w:sz w:val="24"/>
          <w:szCs w:val="24"/>
        </w:rPr>
        <w:t>Committee members may miss no more than 3 meetings. If they miss more than 3 meetings, they forfeit their membership.</w:t>
      </w:r>
    </w:p>
    <w:p w14:paraId="755D9D9C" w14:textId="7528E055" w:rsidR="002844DF" w:rsidRPr="001A0559" w:rsidRDefault="002844DF" w:rsidP="002844DF">
      <w:pPr>
        <w:pStyle w:val="Heading3"/>
        <w:keepNext w:val="0"/>
        <w:rPr>
          <w:rFonts w:asciiTheme="minorHAnsi" w:hAnsiTheme="minorHAnsi"/>
        </w:rPr>
      </w:pPr>
      <w:bookmarkStart w:id="28" w:name="_Toc259539738"/>
      <w:bookmarkStart w:id="29" w:name="_Toc259961175"/>
      <w:bookmarkStart w:id="30" w:name="_Toc261263785"/>
      <w:r w:rsidRPr="001A0559">
        <w:rPr>
          <w:rFonts w:asciiTheme="minorHAnsi" w:hAnsiTheme="minorHAnsi"/>
        </w:rPr>
        <w:t xml:space="preserve">Chair and </w:t>
      </w:r>
      <w:r w:rsidR="00F363CE">
        <w:rPr>
          <w:rFonts w:asciiTheme="minorHAnsi" w:hAnsiTheme="minorHAnsi"/>
        </w:rPr>
        <w:t xml:space="preserve">Vice </w:t>
      </w:r>
      <w:r w:rsidRPr="001A0559">
        <w:rPr>
          <w:rFonts w:asciiTheme="minorHAnsi" w:hAnsiTheme="minorHAnsi"/>
        </w:rPr>
        <w:t>Chair</w:t>
      </w:r>
      <w:bookmarkEnd w:id="28"/>
      <w:bookmarkEnd w:id="29"/>
      <w:bookmarkEnd w:id="30"/>
    </w:p>
    <w:p w14:paraId="23746F6C" w14:textId="1E921725" w:rsidR="002844DF" w:rsidRPr="001A0559" w:rsidRDefault="002844DF" w:rsidP="002844DF">
      <w:pPr>
        <w:ind w:left="720"/>
        <w:rPr>
          <w:rFonts w:asciiTheme="minorHAnsi" w:hAnsiTheme="minorHAnsi"/>
          <w:sz w:val="24"/>
          <w:szCs w:val="24"/>
        </w:rPr>
      </w:pPr>
      <w:r w:rsidRPr="001A0559">
        <w:rPr>
          <w:rFonts w:asciiTheme="minorHAnsi" w:hAnsiTheme="minorHAnsi"/>
          <w:sz w:val="24"/>
          <w:szCs w:val="24"/>
        </w:rPr>
        <w:t xml:space="preserve">The Committee may establish Committee members as Chair and </w:t>
      </w:r>
      <w:r w:rsidR="00F363CE">
        <w:rPr>
          <w:rFonts w:asciiTheme="minorHAnsi" w:hAnsiTheme="minorHAnsi"/>
          <w:sz w:val="24"/>
          <w:szCs w:val="24"/>
        </w:rPr>
        <w:t xml:space="preserve">Vice </w:t>
      </w:r>
      <w:r w:rsidRPr="001A0559">
        <w:rPr>
          <w:rFonts w:asciiTheme="minorHAnsi" w:hAnsiTheme="minorHAnsi"/>
          <w:sz w:val="24"/>
          <w:szCs w:val="24"/>
        </w:rPr>
        <w:t xml:space="preserve">Chair. </w:t>
      </w:r>
      <w:r w:rsidR="00B94371">
        <w:rPr>
          <w:rFonts w:asciiTheme="minorHAnsi" w:hAnsiTheme="minorHAnsi"/>
          <w:sz w:val="24"/>
          <w:szCs w:val="24"/>
        </w:rPr>
        <w:t>The Chair will establish meeting agendas, with staff support, and preside over Committee meetings to ensure the Committee conducts its business efficiently and in compliance with the Brown Act</w:t>
      </w:r>
      <w:r w:rsidR="00F754F9">
        <w:rPr>
          <w:rFonts w:asciiTheme="minorHAnsi" w:hAnsiTheme="minorHAnsi"/>
          <w:sz w:val="24"/>
          <w:szCs w:val="24"/>
        </w:rPr>
        <w:t>, the Handbook for City Advisory Bodies</w:t>
      </w:r>
      <w:r w:rsidR="00B94371">
        <w:rPr>
          <w:rFonts w:asciiTheme="minorHAnsi" w:hAnsiTheme="minorHAnsi"/>
          <w:sz w:val="24"/>
          <w:szCs w:val="24"/>
        </w:rPr>
        <w:t xml:space="preserve"> and these bylaws.  The Vice Chair shall </w:t>
      </w:r>
      <w:r w:rsidR="00F754F9">
        <w:rPr>
          <w:rFonts w:asciiTheme="minorHAnsi" w:hAnsiTheme="minorHAnsi"/>
          <w:sz w:val="24"/>
          <w:szCs w:val="24"/>
        </w:rPr>
        <w:t>preside</w:t>
      </w:r>
      <w:r w:rsidR="00B94371">
        <w:rPr>
          <w:rFonts w:asciiTheme="minorHAnsi" w:hAnsiTheme="minorHAnsi"/>
          <w:sz w:val="24"/>
          <w:szCs w:val="24"/>
        </w:rPr>
        <w:t xml:space="preserve"> over meetings in the absence of the Chair.</w:t>
      </w:r>
    </w:p>
    <w:p w14:paraId="44E33E8D" w14:textId="77777777" w:rsidR="002844DF" w:rsidRPr="001A0559" w:rsidRDefault="002844DF" w:rsidP="002844DF">
      <w:pPr>
        <w:pStyle w:val="Heading3"/>
        <w:keepNext w:val="0"/>
        <w:rPr>
          <w:rFonts w:asciiTheme="minorHAnsi" w:hAnsiTheme="minorHAnsi"/>
        </w:rPr>
      </w:pPr>
      <w:bookmarkStart w:id="31" w:name="_Toc259539739"/>
      <w:bookmarkStart w:id="32" w:name="_Toc259961176"/>
      <w:bookmarkStart w:id="33" w:name="_Toc261263786"/>
      <w:bookmarkStart w:id="34" w:name="_Toc259523967"/>
      <w:bookmarkStart w:id="35" w:name="_Toc259528427"/>
      <w:r w:rsidRPr="001A0559">
        <w:rPr>
          <w:rFonts w:asciiTheme="minorHAnsi" w:hAnsiTheme="minorHAnsi"/>
        </w:rPr>
        <w:t>Quorum</w:t>
      </w:r>
      <w:bookmarkEnd w:id="31"/>
      <w:bookmarkEnd w:id="32"/>
      <w:bookmarkEnd w:id="33"/>
      <w:r w:rsidRPr="001A0559">
        <w:rPr>
          <w:rFonts w:asciiTheme="minorHAnsi" w:hAnsiTheme="minorHAnsi"/>
        </w:rPr>
        <w:t xml:space="preserve"> </w:t>
      </w:r>
      <w:bookmarkEnd w:id="34"/>
      <w:bookmarkEnd w:id="35"/>
    </w:p>
    <w:p w14:paraId="5CE38987" w14:textId="75F3F49B" w:rsidR="002844DF" w:rsidRPr="001A0559" w:rsidRDefault="002844DF" w:rsidP="002844DF">
      <w:pPr>
        <w:ind w:left="720"/>
        <w:rPr>
          <w:rFonts w:asciiTheme="minorHAnsi" w:hAnsiTheme="minorHAnsi"/>
          <w:sz w:val="24"/>
          <w:szCs w:val="24"/>
        </w:rPr>
      </w:pPr>
      <w:r w:rsidRPr="001A0559">
        <w:rPr>
          <w:rFonts w:asciiTheme="minorHAnsi" w:hAnsiTheme="minorHAnsi"/>
          <w:sz w:val="24"/>
          <w:szCs w:val="24"/>
        </w:rPr>
        <w:t>A meeting of the Committee will be considered to have sufficient members present for it to f</w:t>
      </w:r>
      <w:r w:rsidR="00127D49">
        <w:rPr>
          <w:rFonts w:asciiTheme="minorHAnsi" w:hAnsiTheme="minorHAnsi"/>
          <w:sz w:val="24"/>
          <w:szCs w:val="24"/>
        </w:rPr>
        <w:t>unction if there are at least 9</w:t>
      </w:r>
      <w:r w:rsidRPr="001A0559">
        <w:rPr>
          <w:rFonts w:asciiTheme="minorHAnsi" w:hAnsiTheme="minorHAnsi"/>
          <w:sz w:val="24"/>
          <w:szCs w:val="24"/>
        </w:rPr>
        <w:t xml:space="preserve"> members at the meeting.</w:t>
      </w:r>
    </w:p>
    <w:p w14:paraId="201FE5DF" w14:textId="77777777" w:rsidR="002844DF" w:rsidRPr="001A0559" w:rsidRDefault="002844DF" w:rsidP="002844DF">
      <w:pPr>
        <w:rPr>
          <w:rFonts w:asciiTheme="minorHAnsi" w:hAnsiTheme="minorHAnsi"/>
          <w:sz w:val="24"/>
          <w:szCs w:val="24"/>
        </w:rPr>
      </w:pPr>
    </w:p>
    <w:p w14:paraId="02C27016" w14:textId="77777777" w:rsidR="002844DF" w:rsidRPr="001A0559" w:rsidRDefault="002844DF" w:rsidP="002844DF">
      <w:pPr>
        <w:pStyle w:val="Heading1"/>
        <w:keepNext w:val="0"/>
        <w:rPr>
          <w:rFonts w:asciiTheme="minorHAnsi" w:hAnsiTheme="minorHAnsi"/>
        </w:rPr>
      </w:pPr>
      <w:bookmarkStart w:id="36" w:name="_Toc259523971"/>
      <w:bookmarkStart w:id="37" w:name="_Toc259528431"/>
      <w:bookmarkStart w:id="38" w:name="_Toc259539740"/>
      <w:bookmarkStart w:id="39" w:name="_Toc259961177"/>
      <w:bookmarkStart w:id="40" w:name="_Toc261263787"/>
      <w:r w:rsidRPr="001A0559">
        <w:rPr>
          <w:rFonts w:asciiTheme="minorHAnsi" w:hAnsiTheme="minorHAnsi"/>
        </w:rPr>
        <w:t>Roles and Communications</w:t>
      </w:r>
      <w:bookmarkEnd w:id="36"/>
      <w:bookmarkEnd w:id="37"/>
      <w:bookmarkEnd w:id="38"/>
      <w:bookmarkEnd w:id="39"/>
      <w:bookmarkEnd w:id="40"/>
      <w:r w:rsidRPr="001A0559">
        <w:rPr>
          <w:rFonts w:asciiTheme="minorHAnsi" w:hAnsiTheme="minorHAnsi"/>
        </w:rPr>
        <w:t xml:space="preserve"> </w:t>
      </w:r>
    </w:p>
    <w:p w14:paraId="7852A7D2" w14:textId="77777777" w:rsidR="002844DF" w:rsidRPr="001A0559" w:rsidRDefault="002844DF" w:rsidP="002844DF">
      <w:pPr>
        <w:pStyle w:val="Heading3"/>
        <w:keepNext w:val="0"/>
        <w:rPr>
          <w:rFonts w:asciiTheme="minorHAnsi" w:hAnsiTheme="minorHAnsi"/>
          <w:szCs w:val="20"/>
        </w:rPr>
      </w:pPr>
      <w:bookmarkStart w:id="41" w:name="_Toc259523972"/>
      <w:bookmarkStart w:id="42" w:name="_Toc259528432"/>
      <w:bookmarkStart w:id="43" w:name="_Toc259539741"/>
      <w:bookmarkStart w:id="44" w:name="_Toc259961178"/>
      <w:bookmarkStart w:id="45" w:name="_Toc261263788"/>
      <w:r w:rsidRPr="001A0559">
        <w:rPr>
          <w:rFonts w:asciiTheme="minorHAnsi" w:hAnsiTheme="minorHAnsi"/>
        </w:rPr>
        <w:t>Committee-City Council</w:t>
      </w:r>
      <w:bookmarkEnd w:id="41"/>
      <w:bookmarkEnd w:id="42"/>
      <w:bookmarkEnd w:id="43"/>
      <w:bookmarkEnd w:id="44"/>
      <w:bookmarkEnd w:id="45"/>
    </w:p>
    <w:p w14:paraId="15FD2D76" w14:textId="77777777" w:rsidR="002844DF" w:rsidRPr="001A0559" w:rsidRDefault="002844DF" w:rsidP="002844DF">
      <w:pPr>
        <w:pStyle w:val="Heading4"/>
        <w:keepNext w:val="0"/>
        <w:ind w:left="1584"/>
        <w:rPr>
          <w:rFonts w:asciiTheme="minorHAnsi" w:hAnsiTheme="minorHAnsi"/>
          <w:szCs w:val="24"/>
        </w:rPr>
      </w:pPr>
      <w:bookmarkStart w:id="46" w:name="_Toc259528433"/>
      <w:bookmarkStart w:id="47" w:name="_Toc259539742"/>
      <w:r w:rsidRPr="001A0559">
        <w:rPr>
          <w:rFonts w:asciiTheme="minorHAnsi" w:hAnsiTheme="minorHAnsi"/>
          <w:szCs w:val="24"/>
        </w:rPr>
        <w:t xml:space="preserve">The Committee appreciates if Council members would not speak or actively participate in Committee meetings unless input is specifically requested by the Committee. </w:t>
      </w:r>
    </w:p>
    <w:p w14:paraId="2CC5D053" w14:textId="77777777" w:rsidR="002844DF" w:rsidRPr="001A0559" w:rsidRDefault="002844DF" w:rsidP="002844DF">
      <w:pPr>
        <w:pStyle w:val="Heading4"/>
        <w:keepNext w:val="0"/>
        <w:ind w:left="1584"/>
        <w:rPr>
          <w:rFonts w:asciiTheme="minorHAnsi" w:hAnsiTheme="minorHAnsi"/>
          <w:szCs w:val="24"/>
        </w:rPr>
      </w:pPr>
      <w:bookmarkStart w:id="48" w:name="_Toc259528434"/>
      <w:bookmarkStart w:id="49" w:name="_Toc259539743"/>
      <w:bookmarkEnd w:id="46"/>
      <w:bookmarkEnd w:id="47"/>
      <w:r w:rsidRPr="001A0559">
        <w:rPr>
          <w:rFonts w:asciiTheme="minorHAnsi" w:hAnsiTheme="minorHAnsi"/>
          <w:szCs w:val="24"/>
        </w:rPr>
        <w:t xml:space="preserve">The Committee will communicate with the City Council by </w:t>
      </w:r>
      <w:bookmarkEnd w:id="48"/>
      <w:bookmarkEnd w:id="49"/>
      <w:r w:rsidRPr="001A0559">
        <w:rPr>
          <w:rFonts w:asciiTheme="minorHAnsi" w:hAnsiTheme="minorHAnsi"/>
          <w:szCs w:val="24"/>
        </w:rPr>
        <w:t>letter or written report which may be accompanied by an oral communication as authorized by the Committee.</w:t>
      </w:r>
    </w:p>
    <w:p w14:paraId="3BD5CC6E" w14:textId="77777777" w:rsidR="002844DF" w:rsidRPr="001A0559" w:rsidRDefault="002844DF" w:rsidP="002844DF">
      <w:pPr>
        <w:pStyle w:val="Heading4"/>
        <w:keepNext w:val="0"/>
        <w:ind w:left="1584"/>
        <w:rPr>
          <w:rFonts w:asciiTheme="minorHAnsi" w:hAnsiTheme="minorHAnsi"/>
          <w:szCs w:val="24"/>
        </w:rPr>
      </w:pPr>
      <w:r>
        <w:rPr>
          <w:rFonts w:asciiTheme="minorHAnsi" w:hAnsiTheme="minorHAnsi"/>
          <w:szCs w:val="24"/>
        </w:rPr>
        <w:t xml:space="preserve">Reasons for the </w:t>
      </w:r>
      <w:r w:rsidRPr="001A0559">
        <w:rPr>
          <w:rFonts w:asciiTheme="minorHAnsi" w:hAnsiTheme="minorHAnsi"/>
          <w:szCs w:val="24"/>
        </w:rPr>
        <w:t>Committee to report to the Council include</w:t>
      </w:r>
    </w:p>
    <w:p w14:paraId="14106E5B" w14:textId="4AAE3548" w:rsidR="002844DF" w:rsidRDefault="0021196B" w:rsidP="002844DF">
      <w:pPr>
        <w:pStyle w:val="Heading5"/>
        <w:ind w:left="1872"/>
        <w:rPr>
          <w:rFonts w:asciiTheme="minorHAnsi" w:hAnsiTheme="minorHAnsi"/>
          <w:i w:val="0"/>
          <w:sz w:val="24"/>
          <w:szCs w:val="24"/>
        </w:rPr>
      </w:pPr>
      <w:r>
        <w:rPr>
          <w:rFonts w:asciiTheme="minorHAnsi" w:hAnsiTheme="minorHAnsi"/>
          <w:i w:val="0"/>
          <w:sz w:val="24"/>
          <w:szCs w:val="24"/>
        </w:rPr>
        <w:t>To provide updates on status of work</w:t>
      </w:r>
      <w:r w:rsidR="002844DF" w:rsidRPr="001A0559">
        <w:rPr>
          <w:rFonts w:asciiTheme="minorHAnsi" w:hAnsiTheme="minorHAnsi"/>
          <w:i w:val="0"/>
          <w:sz w:val="24"/>
          <w:szCs w:val="24"/>
        </w:rPr>
        <w:t>;</w:t>
      </w:r>
    </w:p>
    <w:p w14:paraId="2B08532C" w14:textId="4C6C2DC1" w:rsidR="0021196B" w:rsidRDefault="00AD5ECC" w:rsidP="002844DF">
      <w:pPr>
        <w:pStyle w:val="Heading5"/>
        <w:ind w:left="1872"/>
        <w:rPr>
          <w:rFonts w:asciiTheme="minorHAnsi" w:hAnsiTheme="minorHAnsi"/>
          <w:i w:val="0"/>
          <w:sz w:val="24"/>
          <w:szCs w:val="24"/>
        </w:rPr>
      </w:pPr>
      <w:bookmarkStart w:id="50" w:name="_Toc259528437"/>
      <w:bookmarkStart w:id="51" w:name="_Toc259539744"/>
      <w:r>
        <w:rPr>
          <w:rFonts w:asciiTheme="minorHAnsi" w:hAnsiTheme="minorHAnsi"/>
          <w:i w:val="0"/>
          <w:sz w:val="24"/>
          <w:szCs w:val="24"/>
        </w:rPr>
        <w:t>To make recommendations based on Committee review; and</w:t>
      </w:r>
    </w:p>
    <w:p w14:paraId="63A83346" w14:textId="1E17A490" w:rsidR="002844DF" w:rsidRDefault="002844DF" w:rsidP="002844DF">
      <w:pPr>
        <w:pStyle w:val="Heading5"/>
        <w:ind w:left="1872"/>
        <w:rPr>
          <w:rFonts w:asciiTheme="minorHAnsi" w:hAnsiTheme="minorHAnsi"/>
          <w:i w:val="0"/>
          <w:sz w:val="24"/>
          <w:szCs w:val="24"/>
        </w:rPr>
      </w:pPr>
      <w:r w:rsidRPr="001A0559">
        <w:rPr>
          <w:rFonts w:asciiTheme="minorHAnsi" w:hAnsiTheme="minorHAnsi"/>
          <w:i w:val="0"/>
          <w:sz w:val="24"/>
          <w:szCs w:val="24"/>
        </w:rPr>
        <w:lastRenderedPageBreak/>
        <w:t xml:space="preserve">Individual Committee Members may communicate personally with Council members, within the constraints of the Brown Act. </w:t>
      </w:r>
      <w:bookmarkEnd w:id="50"/>
      <w:bookmarkEnd w:id="51"/>
      <w:r w:rsidRPr="001A0559">
        <w:rPr>
          <w:rFonts w:asciiTheme="minorHAnsi" w:hAnsiTheme="minorHAnsi"/>
          <w:i w:val="0"/>
          <w:sz w:val="24"/>
          <w:szCs w:val="24"/>
        </w:rPr>
        <w:t xml:space="preserve">Individual Committee Members who communicate personally with Council members will only do so on their own behalf. They will </w:t>
      </w:r>
      <w:r w:rsidR="00AD5ECC">
        <w:rPr>
          <w:rFonts w:asciiTheme="minorHAnsi" w:hAnsiTheme="minorHAnsi"/>
          <w:i w:val="0"/>
          <w:sz w:val="24"/>
          <w:szCs w:val="24"/>
        </w:rPr>
        <w:t>not represent the Committee.</w:t>
      </w:r>
    </w:p>
    <w:p w14:paraId="3C15CA8D" w14:textId="77777777" w:rsidR="0021196B" w:rsidRPr="0021196B" w:rsidRDefault="0021196B" w:rsidP="0021196B"/>
    <w:p w14:paraId="2CC73CD5" w14:textId="77777777" w:rsidR="002844DF" w:rsidRPr="001A0559" w:rsidRDefault="002844DF" w:rsidP="002844DF">
      <w:pPr>
        <w:pStyle w:val="Heading3"/>
        <w:keepNext w:val="0"/>
        <w:rPr>
          <w:rFonts w:asciiTheme="minorHAnsi" w:hAnsiTheme="minorHAnsi"/>
        </w:rPr>
      </w:pPr>
      <w:bookmarkStart w:id="52" w:name="_Toc261263791"/>
      <w:bookmarkStart w:id="53" w:name="_Toc259523978"/>
      <w:bookmarkStart w:id="54" w:name="_Toc259528459"/>
      <w:bookmarkStart w:id="55" w:name="_Toc259539766"/>
      <w:bookmarkStart w:id="56" w:name="_Toc259961182"/>
      <w:r w:rsidRPr="001A0559">
        <w:rPr>
          <w:rFonts w:asciiTheme="minorHAnsi" w:hAnsiTheme="minorHAnsi"/>
        </w:rPr>
        <w:t>Committee Member - Committee Members</w:t>
      </w:r>
      <w:bookmarkEnd w:id="52"/>
      <w:r w:rsidRPr="001A0559">
        <w:rPr>
          <w:rFonts w:asciiTheme="minorHAnsi" w:hAnsiTheme="minorHAnsi"/>
        </w:rPr>
        <w:t> </w:t>
      </w:r>
      <w:bookmarkEnd w:id="53"/>
      <w:bookmarkEnd w:id="54"/>
      <w:bookmarkEnd w:id="55"/>
      <w:bookmarkEnd w:id="56"/>
    </w:p>
    <w:p w14:paraId="72757A4A" w14:textId="77777777" w:rsidR="002844DF" w:rsidRPr="001A0559" w:rsidRDefault="002844DF" w:rsidP="002844DF">
      <w:pPr>
        <w:pStyle w:val="Heading4"/>
        <w:keepNext w:val="0"/>
        <w:ind w:left="1584"/>
        <w:rPr>
          <w:rFonts w:asciiTheme="minorHAnsi" w:hAnsiTheme="minorHAnsi"/>
          <w:szCs w:val="20"/>
        </w:rPr>
      </w:pPr>
      <w:bookmarkStart w:id="57" w:name="_Toc259528460"/>
      <w:bookmarkStart w:id="58" w:name="_Toc259539767"/>
      <w:r w:rsidRPr="001A0559">
        <w:rPr>
          <w:rFonts w:asciiTheme="minorHAnsi" w:hAnsiTheme="minorHAnsi"/>
        </w:rPr>
        <w:t>Collaboration with an open outlook: Members will at all times keep to their commitment to the City that they will</w:t>
      </w:r>
      <w:bookmarkEnd w:id="57"/>
      <w:r w:rsidRPr="001A0559">
        <w:rPr>
          <w:rFonts w:asciiTheme="minorHAnsi" w:hAnsiTheme="minorHAnsi"/>
        </w:rPr>
        <w:t xml:space="preserve"> </w:t>
      </w:r>
      <w:bookmarkStart w:id="59" w:name="_Toc259528461"/>
      <w:r w:rsidRPr="001A0559">
        <w:rPr>
          <w:rFonts w:asciiTheme="minorHAnsi" w:hAnsiTheme="minorHAnsi"/>
        </w:rPr>
        <w:t>participate collaboratively and maintain an outlook that is open to new information and new outcomes.</w:t>
      </w:r>
      <w:bookmarkEnd w:id="58"/>
      <w:bookmarkEnd w:id="59"/>
    </w:p>
    <w:p w14:paraId="1FE14A97" w14:textId="77777777" w:rsidR="002844DF" w:rsidRPr="001A0559" w:rsidRDefault="002844DF" w:rsidP="002844DF">
      <w:pPr>
        <w:pStyle w:val="Heading3"/>
        <w:keepNext w:val="0"/>
        <w:rPr>
          <w:rFonts w:asciiTheme="minorHAnsi" w:hAnsiTheme="minorHAnsi"/>
          <w:szCs w:val="20"/>
        </w:rPr>
      </w:pPr>
      <w:bookmarkStart w:id="60" w:name="_Toc261263792"/>
      <w:bookmarkStart w:id="61" w:name="_Toc259528463"/>
      <w:bookmarkStart w:id="62" w:name="_Toc259539770"/>
      <w:r w:rsidRPr="001A0559">
        <w:rPr>
          <w:rFonts w:asciiTheme="minorHAnsi" w:hAnsiTheme="minorHAnsi"/>
          <w:szCs w:val="20"/>
        </w:rPr>
        <w:t>Committee-Public</w:t>
      </w:r>
      <w:bookmarkEnd w:id="60"/>
    </w:p>
    <w:p w14:paraId="20F7574D" w14:textId="52770749" w:rsidR="002844DF" w:rsidRPr="001A0559" w:rsidRDefault="002844DF" w:rsidP="002844DF">
      <w:pPr>
        <w:pStyle w:val="Heading4"/>
        <w:keepNext w:val="0"/>
        <w:ind w:left="1584"/>
        <w:rPr>
          <w:rFonts w:asciiTheme="minorHAnsi" w:hAnsiTheme="minorHAnsi"/>
          <w:szCs w:val="20"/>
        </w:rPr>
      </w:pPr>
      <w:r w:rsidRPr="001A0559">
        <w:rPr>
          <w:rFonts w:asciiTheme="minorHAnsi" w:hAnsiTheme="minorHAnsi"/>
        </w:rPr>
        <w:t xml:space="preserve">Members </w:t>
      </w:r>
      <w:r w:rsidR="008552E1">
        <w:rPr>
          <w:rFonts w:asciiTheme="minorHAnsi" w:hAnsiTheme="minorHAnsi"/>
        </w:rPr>
        <w:t>may</w:t>
      </w:r>
      <w:r w:rsidRPr="001A0559">
        <w:rPr>
          <w:rFonts w:asciiTheme="minorHAnsi" w:hAnsiTheme="minorHAnsi"/>
        </w:rPr>
        <w:t xml:space="preserve"> fully engage with the public to describe their experience as Members of the Committee, the information that they have learned, any changes to their perspectives, et cetera.</w:t>
      </w:r>
      <w:bookmarkEnd w:id="61"/>
      <w:bookmarkEnd w:id="62"/>
      <w:r w:rsidRPr="001A0559">
        <w:rPr>
          <w:rFonts w:asciiTheme="minorHAnsi" w:hAnsiTheme="minorHAnsi"/>
        </w:rPr>
        <w:t xml:space="preserve"> </w:t>
      </w:r>
    </w:p>
    <w:p w14:paraId="4BDCF3A6" w14:textId="42C8A4AB" w:rsidR="002844DF" w:rsidRPr="001A0559" w:rsidRDefault="002844DF" w:rsidP="002844DF">
      <w:pPr>
        <w:pStyle w:val="Heading4"/>
        <w:keepNext w:val="0"/>
        <w:ind w:left="1584"/>
        <w:rPr>
          <w:rFonts w:asciiTheme="minorHAnsi" w:hAnsiTheme="minorHAnsi"/>
        </w:rPr>
      </w:pPr>
      <w:bookmarkStart w:id="63" w:name="_Toc259528464"/>
      <w:bookmarkStart w:id="64" w:name="_Toc259539771"/>
      <w:r w:rsidRPr="001A0559">
        <w:rPr>
          <w:rFonts w:asciiTheme="minorHAnsi" w:hAnsiTheme="minorHAnsi"/>
        </w:rPr>
        <w:t>Members will always make it clear when they speak or write in public that they speak for themselves, and not as a spokesperson for the Committee</w:t>
      </w:r>
      <w:bookmarkEnd w:id="63"/>
      <w:bookmarkEnd w:id="64"/>
      <w:r w:rsidR="00C924AE">
        <w:rPr>
          <w:rFonts w:asciiTheme="minorHAnsi" w:hAnsiTheme="minorHAnsi"/>
        </w:rPr>
        <w:t>.</w:t>
      </w:r>
    </w:p>
    <w:p w14:paraId="0CAC8C7B" w14:textId="77777777" w:rsidR="002844DF" w:rsidRPr="001A0559" w:rsidRDefault="002844DF" w:rsidP="002844DF">
      <w:pPr>
        <w:pStyle w:val="Heading3"/>
        <w:keepNext w:val="0"/>
        <w:rPr>
          <w:rFonts w:asciiTheme="minorHAnsi" w:hAnsiTheme="minorHAnsi"/>
        </w:rPr>
      </w:pPr>
      <w:bookmarkStart w:id="65" w:name="_Toc261263793"/>
      <w:r w:rsidRPr="001A0559">
        <w:rPr>
          <w:rFonts w:asciiTheme="minorHAnsi" w:hAnsiTheme="minorHAnsi"/>
        </w:rPr>
        <w:t>City Staff</w:t>
      </w:r>
      <w:bookmarkEnd w:id="65"/>
    </w:p>
    <w:p w14:paraId="52960773" w14:textId="77777777" w:rsidR="002844DF" w:rsidRPr="00603B66" w:rsidRDefault="002844DF" w:rsidP="002844DF">
      <w:pPr>
        <w:ind w:left="720"/>
        <w:rPr>
          <w:rFonts w:asciiTheme="minorHAnsi" w:hAnsiTheme="minorHAnsi"/>
          <w:sz w:val="24"/>
          <w:szCs w:val="24"/>
        </w:rPr>
      </w:pPr>
      <w:r w:rsidRPr="00603B66">
        <w:rPr>
          <w:rFonts w:asciiTheme="minorHAnsi" w:hAnsiTheme="minorHAnsi"/>
          <w:sz w:val="24"/>
          <w:szCs w:val="24"/>
        </w:rPr>
        <w:t>City staff shall:</w:t>
      </w:r>
    </w:p>
    <w:p w14:paraId="60A8AC87" w14:textId="77777777" w:rsidR="002844DF" w:rsidRPr="00603B66" w:rsidRDefault="002844DF" w:rsidP="002844DF">
      <w:pPr>
        <w:pStyle w:val="Heading4"/>
        <w:keepNext w:val="0"/>
        <w:ind w:left="1584"/>
        <w:rPr>
          <w:rFonts w:asciiTheme="minorHAnsi" w:hAnsiTheme="minorHAnsi"/>
          <w:szCs w:val="24"/>
        </w:rPr>
      </w:pPr>
      <w:r w:rsidRPr="00603B66">
        <w:rPr>
          <w:rFonts w:asciiTheme="minorHAnsi" w:hAnsiTheme="minorHAnsi"/>
          <w:szCs w:val="24"/>
        </w:rPr>
        <w:t>Support the Committee’s work by ensuring that appropriate resources are made available to the Committee in a timely manner.</w:t>
      </w:r>
    </w:p>
    <w:p w14:paraId="226D138C" w14:textId="77777777" w:rsidR="002844DF" w:rsidRPr="00603B66" w:rsidRDefault="002844DF" w:rsidP="002844DF">
      <w:pPr>
        <w:pStyle w:val="Heading4"/>
        <w:keepNext w:val="0"/>
        <w:ind w:left="1584"/>
        <w:rPr>
          <w:rFonts w:asciiTheme="minorHAnsi" w:hAnsiTheme="minorHAnsi"/>
          <w:szCs w:val="24"/>
        </w:rPr>
      </w:pPr>
      <w:r w:rsidRPr="00603B66">
        <w:rPr>
          <w:rFonts w:asciiTheme="minorHAnsi" w:hAnsiTheme="minorHAnsi"/>
          <w:szCs w:val="24"/>
        </w:rPr>
        <w:t xml:space="preserve">Engage in the same level of collaborative participation as specified for the Committee members. </w:t>
      </w:r>
      <w:bookmarkStart w:id="66" w:name="_Toc259523979"/>
      <w:bookmarkStart w:id="67" w:name="_Toc259528469"/>
      <w:bookmarkStart w:id="68" w:name="_Toc259539776"/>
    </w:p>
    <w:p w14:paraId="4D939EED" w14:textId="77777777" w:rsidR="002844DF" w:rsidRPr="00603B66" w:rsidRDefault="002844DF" w:rsidP="002844DF"/>
    <w:p w14:paraId="3344C55D" w14:textId="77777777" w:rsidR="002844DF" w:rsidRPr="001A0559" w:rsidRDefault="002844DF" w:rsidP="002844DF">
      <w:pPr>
        <w:pStyle w:val="Heading1"/>
        <w:keepNext w:val="0"/>
        <w:rPr>
          <w:rFonts w:asciiTheme="minorHAnsi" w:hAnsiTheme="minorHAnsi"/>
          <w:szCs w:val="20"/>
        </w:rPr>
      </w:pPr>
      <w:bookmarkStart w:id="69" w:name="_Toc259961183"/>
      <w:bookmarkStart w:id="70" w:name="_Toc261263794"/>
      <w:r w:rsidRPr="001A0559">
        <w:rPr>
          <w:rFonts w:asciiTheme="minorHAnsi" w:hAnsiTheme="minorHAnsi"/>
        </w:rPr>
        <w:t>Work Plan</w:t>
      </w:r>
      <w:bookmarkEnd w:id="66"/>
      <w:bookmarkEnd w:id="67"/>
      <w:bookmarkEnd w:id="68"/>
      <w:bookmarkEnd w:id="69"/>
      <w:bookmarkEnd w:id="70"/>
      <w:r w:rsidRPr="001A0559">
        <w:rPr>
          <w:rFonts w:asciiTheme="minorHAnsi" w:hAnsiTheme="minorHAnsi"/>
        </w:rPr>
        <w:t xml:space="preserve"> </w:t>
      </w:r>
    </w:p>
    <w:p w14:paraId="70543D66" w14:textId="77777777" w:rsidR="002844DF" w:rsidRDefault="002844DF" w:rsidP="002844DF">
      <w:pPr>
        <w:pStyle w:val="Heading3"/>
        <w:keepNext w:val="0"/>
        <w:rPr>
          <w:rFonts w:asciiTheme="minorHAnsi" w:hAnsiTheme="minorHAnsi"/>
        </w:rPr>
      </w:pPr>
      <w:bookmarkStart w:id="71" w:name="_Toc259523980"/>
      <w:bookmarkStart w:id="72" w:name="_Toc259528470"/>
      <w:bookmarkStart w:id="73" w:name="_Toc259539777"/>
      <w:bookmarkStart w:id="74" w:name="_Toc259961184"/>
      <w:bookmarkStart w:id="75" w:name="_Toc261263795"/>
      <w:r w:rsidRPr="001A0559">
        <w:rPr>
          <w:rFonts w:asciiTheme="minorHAnsi" w:hAnsiTheme="minorHAnsi"/>
        </w:rPr>
        <w:t xml:space="preserve">The Committee will agree on a </w:t>
      </w:r>
      <w:bookmarkEnd w:id="71"/>
      <w:bookmarkEnd w:id="72"/>
      <w:bookmarkEnd w:id="73"/>
      <w:r w:rsidRPr="001A0559">
        <w:rPr>
          <w:rFonts w:asciiTheme="minorHAnsi" w:hAnsiTheme="minorHAnsi"/>
        </w:rPr>
        <w:t>work plan. This will include an early agreement about the form of the work product.</w:t>
      </w:r>
      <w:bookmarkEnd w:id="74"/>
      <w:bookmarkEnd w:id="75"/>
    </w:p>
    <w:p w14:paraId="43186AFD" w14:textId="14D2C3A6" w:rsidR="002844DF" w:rsidRPr="00603B66" w:rsidRDefault="002844DF" w:rsidP="002844DF">
      <w:pPr>
        <w:pStyle w:val="Heading1"/>
        <w:keepNext w:val="0"/>
        <w:rPr>
          <w:rStyle w:val="Heading2Char"/>
          <w:rFonts w:asciiTheme="minorHAnsi" w:hAnsiTheme="minorHAnsi"/>
          <w:b/>
          <w:bCs/>
          <w:i w:val="0"/>
          <w:iCs w:val="0"/>
          <w:sz w:val="32"/>
          <w:szCs w:val="20"/>
        </w:rPr>
      </w:pPr>
      <w:bookmarkStart w:id="76" w:name="_Toc259523982"/>
      <w:bookmarkStart w:id="77" w:name="_Toc259528479"/>
      <w:bookmarkStart w:id="78" w:name="_Toc259539786"/>
      <w:bookmarkStart w:id="79" w:name="_Toc259961186"/>
      <w:bookmarkStart w:id="80" w:name="_Toc261263797"/>
      <w:r w:rsidRPr="00603B66">
        <w:rPr>
          <w:rStyle w:val="Heading2Char"/>
          <w:rFonts w:asciiTheme="minorHAnsi" w:hAnsiTheme="minorHAnsi"/>
          <w:b/>
          <w:bCs/>
          <w:i w:val="0"/>
          <w:iCs w:val="0"/>
          <w:sz w:val="32"/>
        </w:rPr>
        <w:t>Decision-making process</w:t>
      </w:r>
      <w:bookmarkEnd w:id="76"/>
      <w:bookmarkEnd w:id="77"/>
      <w:bookmarkEnd w:id="78"/>
      <w:bookmarkEnd w:id="79"/>
      <w:bookmarkEnd w:id="80"/>
      <w:r w:rsidRPr="00603B66">
        <w:rPr>
          <w:rStyle w:val="Heading2Char"/>
          <w:rFonts w:asciiTheme="minorHAnsi" w:hAnsiTheme="minorHAnsi"/>
          <w:b/>
          <w:bCs/>
          <w:i w:val="0"/>
          <w:iCs w:val="0"/>
          <w:sz w:val="32"/>
        </w:rPr>
        <w:t xml:space="preserve"> </w:t>
      </w:r>
    </w:p>
    <w:p w14:paraId="1ACD508B" w14:textId="77777777" w:rsidR="002844DF" w:rsidRPr="001A0559" w:rsidRDefault="002844DF" w:rsidP="002844DF">
      <w:pPr>
        <w:pStyle w:val="Heading3"/>
        <w:keepNext w:val="0"/>
        <w:rPr>
          <w:rFonts w:asciiTheme="minorHAnsi" w:hAnsiTheme="minorHAnsi"/>
        </w:rPr>
      </w:pPr>
      <w:bookmarkStart w:id="81" w:name="_Toc259523983"/>
      <w:bookmarkStart w:id="82" w:name="_Toc259528480"/>
      <w:bookmarkStart w:id="83" w:name="_Toc259539787"/>
      <w:bookmarkStart w:id="84" w:name="_Toc259961187"/>
      <w:bookmarkStart w:id="85" w:name="_Toc261263798"/>
      <w:r w:rsidRPr="001A0559">
        <w:rPr>
          <w:rFonts w:asciiTheme="minorHAnsi" w:hAnsiTheme="minorHAnsi"/>
        </w:rPr>
        <w:t>General Decision Process</w:t>
      </w:r>
      <w:bookmarkEnd w:id="81"/>
      <w:bookmarkEnd w:id="82"/>
      <w:bookmarkEnd w:id="83"/>
      <w:bookmarkEnd w:id="84"/>
      <w:bookmarkEnd w:id="85"/>
    </w:p>
    <w:p w14:paraId="519795CC" w14:textId="77777777" w:rsidR="002844DF" w:rsidRPr="00603B66" w:rsidRDefault="002844DF" w:rsidP="002844DF">
      <w:pPr>
        <w:ind w:left="720"/>
        <w:rPr>
          <w:rFonts w:asciiTheme="minorHAnsi" w:hAnsiTheme="minorHAnsi"/>
          <w:sz w:val="24"/>
          <w:szCs w:val="24"/>
        </w:rPr>
      </w:pPr>
      <w:r w:rsidRPr="00603B66">
        <w:rPr>
          <w:rFonts w:asciiTheme="minorHAnsi" w:hAnsiTheme="minorHAnsi"/>
          <w:sz w:val="24"/>
          <w:szCs w:val="24"/>
        </w:rPr>
        <w:t>The Committee’s decision-making processes will differ from the Council or City Commissions in that it is intended to reach consensus through a collaborative process. (See glossary.)Therefore, the Committee will use this hierarchy of decision tools:</w:t>
      </w:r>
    </w:p>
    <w:p w14:paraId="3F5AA0E1" w14:textId="77777777" w:rsidR="002844DF" w:rsidRPr="00603B66" w:rsidRDefault="002844DF" w:rsidP="002844DF">
      <w:pPr>
        <w:pStyle w:val="Heading4"/>
        <w:keepNext w:val="0"/>
        <w:ind w:left="1584"/>
        <w:rPr>
          <w:rFonts w:asciiTheme="minorHAnsi" w:hAnsiTheme="minorHAnsi"/>
          <w:szCs w:val="24"/>
        </w:rPr>
      </w:pPr>
      <w:bookmarkStart w:id="86" w:name="_Toc259539788"/>
      <w:r w:rsidRPr="00603B66">
        <w:rPr>
          <w:rFonts w:asciiTheme="minorHAnsi" w:hAnsiTheme="minorHAnsi"/>
          <w:szCs w:val="24"/>
        </w:rPr>
        <w:t>The preferred decision tool is for the Committee to arrive at a “sense of the meeting.”</w:t>
      </w:r>
      <w:bookmarkEnd w:id="86"/>
    </w:p>
    <w:p w14:paraId="12DAB58D" w14:textId="77777777" w:rsidR="002844DF" w:rsidRPr="00210B69" w:rsidRDefault="002844DF" w:rsidP="002844DF">
      <w:pPr>
        <w:pStyle w:val="Heading4"/>
        <w:keepNext w:val="0"/>
        <w:ind w:left="1584"/>
        <w:rPr>
          <w:rFonts w:asciiTheme="minorHAnsi" w:hAnsiTheme="minorHAnsi" w:cstheme="minorHAnsi"/>
          <w:szCs w:val="24"/>
        </w:rPr>
      </w:pPr>
      <w:bookmarkStart w:id="87" w:name="_Toc259539789"/>
      <w:r w:rsidRPr="00210B69">
        <w:rPr>
          <w:rFonts w:asciiTheme="minorHAnsi" w:hAnsiTheme="minorHAnsi" w:cstheme="minorHAnsi"/>
          <w:szCs w:val="24"/>
        </w:rPr>
        <w:lastRenderedPageBreak/>
        <w:t>Consensus is highly desirable</w:t>
      </w:r>
      <w:bookmarkEnd w:id="87"/>
      <w:r w:rsidRPr="00210B69">
        <w:rPr>
          <w:rFonts w:asciiTheme="minorHAnsi" w:hAnsiTheme="minorHAnsi" w:cstheme="minorHAnsi"/>
          <w:szCs w:val="24"/>
        </w:rPr>
        <w:t xml:space="preserve">. </w:t>
      </w:r>
    </w:p>
    <w:p w14:paraId="33111A06" w14:textId="77777777" w:rsidR="00210B69" w:rsidRPr="00210B69" w:rsidRDefault="002844DF" w:rsidP="00210B69">
      <w:pPr>
        <w:pStyle w:val="Heading4"/>
        <w:keepNext w:val="0"/>
        <w:ind w:left="1584"/>
        <w:rPr>
          <w:rFonts w:asciiTheme="minorHAnsi" w:hAnsiTheme="minorHAnsi" w:cstheme="minorHAnsi"/>
          <w:szCs w:val="24"/>
        </w:rPr>
      </w:pPr>
      <w:r w:rsidRPr="00210B69">
        <w:rPr>
          <w:rFonts w:asciiTheme="minorHAnsi" w:hAnsiTheme="minorHAnsi" w:cstheme="minorHAnsi"/>
          <w:szCs w:val="24"/>
        </w:rPr>
        <w:t xml:space="preserve">Informal voting may only be used to explore the decision space.  </w:t>
      </w:r>
      <w:bookmarkStart w:id="88" w:name="_Toc259528483"/>
      <w:bookmarkStart w:id="89" w:name="_Toc259539790"/>
    </w:p>
    <w:p w14:paraId="624BC700" w14:textId="322019D1" w:rsidR="00210B69" w:rsidRPr="00210B69" w:rsidRDefault="002844DF" w:rsidP="00210B69">
      <w:pPr>
        <w:pStyle w:val="Heading4"/>
        <w:keepNext w:val="0"/>
        <w:ind w:left="1584"/>
        <w:rPr>
          <w:rFonts w:asciiTheme="minorHAnsi" w:hAnsiTheme="minorHAnsi" w:cstheme="minorHAnsi"/>
          <w:szCs w:val="24"/>
        </w:rPr>
      </w:pPr>
      <w:r w:rsidRPr="00210B69">
        <w:rPr>
          <w:rFonts w:asciiTheme="minorHAnsi" w:hAnsiTheme="minorHAnsi" w:cstheme="minorHAnsi"/>
          <w:szCs w:val="24"/>
        </w:rPr>
        <w:t xml:space="preserve">Formal voting may be used as a fallback when consensus fails as long as there is consensus that a vote should take place. The voting shall be by </w:t>
      </w:r>
      <w:r w:rsidR="008552E1" w:rsidRPr="00210B69">
        <w:rPr>
          <w:rFonts w:asciiTheme="minorHAnsi" w:hAnsiTheme="minorHAnsi" w:cstheme="minorHAnsi"/>
          <w:szCs w:val="24"/>
        </w:rPr>
        <w:t>a 2/3 majority.</w:t>
      </w:r>
    </w:p>
    <w:p w14:paraId="068BB127" w14:textId="6AD7651D" w:rsidR="00F363CE" w:rsidRPr="00210B69" w:rsidRDefault="00B94371" w:rsidP="00210B69">
      <w:pPr>
        <w:pStyle w:val="Heading4"/>
        <w:keepNext w:val="0"/>
        <w:ind w:left="1584"/>
        <w:rPr>
          <w:rFonts w:asciiTheme="minorHAnsi" w:hAnsiTheme="minorHAnsi" w:cstheme="minorHAnsi"/>
        </w:rPr>
      </w:pPr>
      <w:r w:rsidRPr="00210B69">
        <w:rPr>
          <w:rFonts w:asciiTheme="minorHAnsi" w:hAnsiTheme="minorHAnsi" w:cstheme="minorHAnsi"/>
        </w:rPr>
        <w:t xml:space="preserve">Should </w:t>
      </w:r>
      <w:r w:rsidR="00F754F9" w:rsidRPr="00210B69">
        <w:rPr>
          <w:rFonts w:asciiTheme="minorHAnsi" w:hAnsiTheme="minorHAnsi" w:cstheme="minorHAnsi"/>
        </w:rPr>
        <w:t>a 2</w:t>
      </w:r>
      <w:r w:rsidR="00F363CE" w:rsidRPr="00210B69">
        <w:rPr>
          <w:rFonts w:asciiTheme="minorHAnsi" w:hAnsiTheme="minorHAnsi" w:cstheme="minorHAnsi"/>
        </w:rPr>
        <w:t xml:space="preserve">/3 </w:t>
      </w:r>
      <w:r w:rsidR="00F754F9" w:rsidRPr="00210B69">
        <w:rPr>
          <w:rFonts w:asciiTheme="minorHAnsi" w:hAnsiTheme="minorHAnsi" w:cstheme="minorHAnsi"/>
        </w:rPr>
        <w:t>threshold not</w:t>
      </w:r>
      <w:r w:rsidR="00F363CE" w:rsidRPr="00210B69">
        <w:rPr>
          <w:rFonts w:asciiTheme="minorHAnsi" w:hAnsiTheme="minorHAnsi" w:cstheme="minorHAnsi"/>
        </w:rPr>
        <w:t xml:space="preserve"> be met</w:t>
      </w:r>
      <w:r w:rsidRPr="00210B69">
        <w:rPr>
          <w:rFonts w:asciiTheme="minorHAnsi" w:hAnsiTheme="minorHAnsi" w:cstheme="minorHAnsi"/>
        </w:rPr>
        <w:t xml:space="preserve">, </w:t>
      </w:r>
      <w:r w:rsidR="00F754F9" w:rsidRPr="00210B69">
        <w:rPr>
          <w:rFonts w:asciiTheme="minorHAnsi" w:hAnsiTheme="minorHAnsi" w:cstheme="minorHAnsi"/>
        </w:rPr>
        <w:t>a</w:t>
      </w:r>
      <w:r w:rsidRPr="00210B69">
        <w:rPr>
          <w:rFonts w:asciiTheme="minorHAnsi" w:hAnsiTheme="minorHAnsi" w:cstheme="minorHAnsi"/>
        </w:rPr>
        <w:t xml:space="preserve"> majority</w:t>
      </w:r>
      <w:r w:rsidR="00F754F9" w:rsidRPr="00210B69">
        <w:rPr>
          <w:rFonts w:asciiTheme="minorHAnsi" w:hAnsiTheme="minorHAnsi" w:cstheme="minorHAnsi"/>
        </w:rPr>
        <w:t xml:space="preserve"> vote by</w:t>
      </w:r>
      <w:r w:rsidRPr="00210B69">
        <w:rPr>
          <w:rFonts w:asciiTheme="minorHAnsi" w:hAnsiTheme="minorHAnsi" w:cstheme="minorHAnsi"/>
        </w:rPr>
        <w:t xml:space="preserve"> </w:t>
      </w:r>
      <w:r w:rsidR="00F754F9" w:rsidRPr="00210B69">
        <w:rPr>
          <w:rFonts w:asciiTheme="minorHAnsi" w:hAnsiTheme="minorHAnsi" w:cstheme="minorHAnsi"/>
        </w:rPr>
        <w:t xml:space="preserve">roll call, </w:t>
      </w:r>
      <w:r w:rsidR="00127D49">
        <w:rPr>
          <w:rFonts w:asciiTheme="minorHAnsi" w:hAnsiTheme="minorHAnsi" w:cstheme="minorHAnsi"/>
        </w:rPr>
        <w:t>included in the   meeting minutes, may take place, but a minimum of 7 votes shall be recorded to make a decision.</w:t>
      </w:r>
    </w:p>
    <w:bookmarkEnd w:id="88"/>
    <w:bookmarkEnd w:id="89"/>
    <w:p w14:paraId="76DD2FE9" w14:textId="77777777" w:rsidR="00F363CE" w:rsidRDefault="00F363CE" w:rsidP="002844DF">
      <w:pPr>
        <w:rPr>
          <w:rFonts w:asciiTheme="minorHAnsi" w:hAnsiTheme="minorHAnsi"/>
        </w:rPr>
      </w:pPr>
    </w:p>
    <w:p w14:paraId="70291ED5" w14:textId="77777777" w:rsidR="002844DF" w:rsidRPr="001A0559" w:rsidRDefault="002844DF" w:rsidP="002844DF">
      <w:pPr>
        <w:pStyle w:val="Heading1"/>
        <w:keepNext w:val="0"/>
        <w:rPr>
          <w:rFonts w:asciiTheme="minorHAnsi" w:hAnsiTheme="minorHAnsi"/>
        </w:rPr>
      </w:pPr>
      <w:bookmarkStart w:id="90" w:name="_Toc259523995"/>
      <w:bookmarkStart w:id="91" w:name="_Toc259528515"/>
      <w:bookmarkStart w:id="92" w:name="_Toc259539812"/>
      <w:bookmarkStart w:id="93" w:name="_Toc259961197"/>
      <w:bookmarkStart w:id="94" w:name="_Toc261263805"/>
      <w:r w:rsidRPr="001A0559">
        <w:rPr>
          <w:rFonts w:asciiTheme="minorHAnsi" w:hAnsiTheme="minorHAnsi"/>
        </w:rPr>
        <w:t>Meeting Procedures</w:t>
      </w:r>
      <w:bookmarkEnd w:id="90"/>
      <w:bookmarkEnd w:id="91"/>
      <w:bookmarkEnd w:id="92"/>
      <w:bookmarkEnd w:id="93"/>
      <w:bookmarkEnd w:id="94"/>
      <w:r w:rsidRPr="001A0559">
        <w:rPr>
          <w:rFonts w:asciiTheme="minorHAnsi" w:hAnsiTheme="minorHAnsi"/>
        </w:rPr>
        <w:t xml:space="preserve"> </w:t>
      </w:r>
    </w:p>
    <w:p w14:paraId="7490CAC3" w14:textId="2C9A3012" w:rsidR="002844DF" w:rsidRPr="001A0559" w:rsidRDefault="002844DF" w:rsidP="002844DF">
      <w:pPr>
        <w:pStyle w:val="Heading3"/>
        <w:keepNext w:val="0"/>
        <w:rPr>
          <w:rFonts w:asciiTheme="minorHAnsi" w:hAnsiTheme="minorHAnsi"/>
        </w:rPr>
      </w:pPr>
      <w:bookmarkStart w:id="95" w:name="_Toc259523996"/>
      <w:bookmarkStart w:id="96" w:name="_Toc259528516"/>
      <w:bookmarkStart w:id="97" w:name="_Toc259539813"/>
      <w:bookmarkStart w:id="98" w:name="_Toc259961198"/>
      <w:bookmarkStart w:id="99" w:name="_Toc261263806"/>
      <w:r w:rsidRPr="001A0559">
        <w:rPr>
          <w:rFonts w:asciiTheme="minorHAnsi" w:hAnsiTheme="minorHAnsi"/>
        </w:rPr>
        <w:t>Commit</w:t>
      </w:r>
      <w:r w:rsidR="008552E1">
        <w:rPr>
          <w:rFonts w:asciiTheme="minorHAnsi" w:hAnsiTheme="minorHAnsi"/>
        </w:rPr>
        <w:t>tee Meetings will occur monthly or as agreed upon by the Committee.</w:t>
      </w:r>
      <w:r w:rsidRPr="001A0559">
        <w:rPr>
          <w:rFonts w:asciiTheme="minorHAnsi" w:hAnsiTheme="minorHAnsi"/>
        </w:rPr>
        <w:t xml:space="preserve"> </w:t>
      </w:r>
      <w:bookmarkStart w:id="100" w:name="_Toc259523997"/>
      <w:bookmarkStart w:id="101" w:name="_Toc259528517"/>
      <w:bookmarkStart w:id="102" w:name="_Toc259539814"/>
      <w:bookmarkEnd w:id="95"/>
      <w:bookmarkEnd w:id="96"/>
      <w:bookmarkEnd w:id="97"/>
      <w:bookmarkEnd w:id="98"/>
      <w:bookmarkEnd w:id="99"/>
    </w:p>
    <w:p w14:paraId="5A6777E3" w14:textId="7924D380" w:rsidR="002844DF" w:rsidRPr="001A0559" w:rsidRDefault="002844DF" w:rsidP="002844DF">
      <w:pPr>
        <w:pStyle w:val="Heading4"/>
        <w:keepNext w:val="0"/>
        <w:ind w:left="1584"/>
        <w:rPr>
          <w:rFonts w:asciiTheme="minorHAnsi" w:hAnsiTheme="minorHAnsi"/>
        </w:rPr>
      </w:pPr>
      <w:r w:rsidRPr="001A0559">
        <w:rPr>
          <w:rFonts w:asciiTheme="minorHAnsi" w:hAnsiTheme="minorHAnsi"/>
        </w:rPr>
        <w:t xml:space="preserve">Committee members who cannot attend should notify the </w:t>
      </w:r>
      <w:r w:rsidR="00AD5ECC">
        <w:rPr>
          <w:rFonts w:asciiTheme="minorHAnsi" w:hAnsiTheme="minorHAnsi"/>
        </w:rPr>
        <w:t>City staff</w:t>
      </w:r>
      <w:r w:rsidRPr="001A0559">
        <w:rPr>
          <w:rFonts w:asciiTheme="minorHAnsi" w:hAnsiTheme="minorHAnsi"/>
        </w:rPr>
        <w:t xml:space="preserve"> in advance.</w:t>
      </w:r>
    </w:p>
    <w:p w14:paraId="171F1787" w14:textId="27372F70" w:rsidR="002844DF" w:rsidRPr="001A0559" w:rsidRDefault="002844DF" w:rsidP="002844DF">
      <w:pPr>
        <w:pStyle w:val="Heading3"/>
        <w:keepNext w:val="0"/>
        <w:rPr>
          <w:rFonts w:asciiTheme="minorHAnsi" w:hAnsiTheme="minorHAnsi"/>
        </w:rPr>
      </w:pPr>
      <w:bookmarkStart w:id="103" w:name="_Toc259961199"/>
      <w:bookmarkStart w:id="104" w:name="_Toc261263807"/>
      <w:r w:rsidRPr="001A0559">
        <w:rPr>
          <w:rFonts w:asciiTheme="minorHAnsi" w:hAnsiTheme="minorHAnsi"/>
        </w:rPr>
        <w:t>The meeting times shall be posted on the Committee’s website</w:t>
      </w:r>
      <w:bookmarkEnd w:id="100"/>
      <w:bookmarkEnd w:id="101"/>
      <w:bookmarkEnd w:id="102"/>
      <w:bookmarkEnd w:id="103"/>
      <w:bookmarkEnd w:id="104"/>
      <w:r w:rsidR="00AD5ECC">
        <w:rPr>
          <w:rFonts w:asciiTheme="minorHAnsi" w:hAnsiTheme="minorHAnsi"/>
        </w:rPr>
        <w:t>.</w:t>
      </w:r>
    </w:p>
    <w:p w14:paraId="1ED6598E" w14:textId="2E23D2F2" w:rsidR="002844DF" w:rsidRPr="001A0559" w:rsidRDefault="002844DF" w:rsidP="002844DF">
      <w:pPr>
        <w:pStyle w:val="Heading3"/>
        <w:keepNext w:val="0"/>
        <w:rPr>
          <w:rFonts w:asciiTheme="minorHAnsi" w:hAnsiTheme="minorHAnsi"/>
        </w:rPr>
      </w:pPr>
      <w:r w:rsidRPr="001A0559">
        <w:rPr>
          <w:rFonts w:asciiTheme="minorHAnsi" w:hAnsiTheme="minorHAnsi"/>
        </w:rPr>
        <w:t> </w:t>
      </w:r>
      <w:bookmarkStart w:id="105" w:name="_Toc259523998"/>
      <w:bookmarkStart w:id="106" w:name="_Toc259528518"/>
      <w:bookmarkStart w:id="107" w:name="_Toc259539815"/>
      <w:bookmarkStart w:id="108" w:name="_Toc259961200"/>
      <w:bookmarkStart w:id="109" w:name="_Toc261263808"/>
      <w:r w:rsidR="00AD5ECC">
        <w:rPr>
          <w:rFonts w:asciiTheme="minorHAnsi" w:hAnsiTheme="minorHAnsi"/>
        </w:rPr>
        <w:t>City staff</w:t>
      </w:r>
      <w:r w:rsidRPr="001A0559">
        <w:rPr>
          <w:rFonts w:asciiTheme="minorHAnsi" w:hAnsiTheme="minorHAnsi"/>
        </w:rPr>
        <w:t xml:space="preserve"> will coordinate meeting materials</w:t>
      </w:r>
      <w:bookmarkEnd w:id="105"/>
      <w:bookmarkEnd w:id="106"/>
      <w:bookmarkEnd w:id="107"/>
      <w:bookmarkEnd w:id="108"/>
      <w:bookmarkEnd w:id="109"/>
      <w:r w:rsidR="00AD5ECC">
        <w:rPr>
          <w:rFonts w:asciiTheme="minorHAnsi" w:hAnsiTheme="minorHAnsi"/>
        </w:rPr>
        <w:t>.</w:t>
      </w:r>
    </w:p>
    <w:p w14:paraId="20366951" w14:textId="77532CB1" w:rsidR="002844DF" w:rsidRPr="008641EC" w:rsidRDefault="002844DF" w:rsidP="002844DF">
      <w:pPr>
        <w:pStyle w:val="Heading4"/>
        <w:keepNext w:val="0"/>
        <w:ind w:left="1584"/>
        <w:rPr>
          <w:rFonts w:asciiTheme="minorHAnsi" w:hAnsiTheme="minorHAnsi"/>
          <w:szCs w:val="24"/>
        </w:rPr>
      </w:pPr>
      <w:r w:rsidRPr="008641EC">
        <w:rPr>
          <w:rFonts w:asciiTheme="minorHAnsi" w:hAnsiTheme="minorHAnsi"/>
          <w:szCs w:val="24"/>
        </w:rPr>
        <w:t xml:space="preserve"> </w:t>
      </w:r>
      <w:bookmarkStart w:id="110" w:name="_Toc259528519"/>
      <w:bookmarkStart w:id="111" w:name="_Toc259539816"/>
      <w:proofErr w:type="gramStart"/>
      <w:r w:rsidR="008E262B">
        <w:rPr>
          <w:rFonts w:asciiTheme="minorHAnsi" w:hAnsiTheme="minorHAnsi"/>
          <w:szCs w:val="24"/>
        </w:rPr>
        <w:t>i</w:t>
      </w:r>
      <w:r w:rsidR="008E262B" w:rsidRPr="008641EC">
        <w:rPr>
          <w:rFonts w:asciiTheme="minorHAnsi" w:hAnsiTheme="minorHAnsi"/>
          <w:szCs w:val="24"/>
        </w:rPr>
        <w:t>ncluding</w:t>
      </w:r>
      <w:proofErr w:type="gramEnd"/>
      <w:r w:rsidRPr="008641EC">
        <w:rPr>
          <w:rFonts w:asciiTheme="minorHAnsi" w:hAnsiTheme="minorHAnsi"/>
          <w:szCs w:val="24"/>
        </w:rPr>
        <w:t xml:space="preserve"> the agenda,</w:t>
      </w:r>
      <w:bookmarkEnd w:id="110"/>
      <w:bookmarkEnd w:id="111"/>
      <w:r w:rsidR="00F754F9">
        <w:rPr>
          <w:rFonts w:asciiTheme="minorHAnsi" w:hAnsiTheme="minorHAnsi"/>
          <w:szCs w:val="24"/>
        </w:rPr>
        <w:t xml:space="preserve"> in consultation with the Committee Chair,</w:t>
      </w:r>
    </w:p>
    <w:p w14:paraId="6272FBE6" w14:textId="72C71834" w:rsidR="002844DF" w:rsidRPr="008641EC" w:rsidRDefault="008E262B" w:rsidP="002844DF">
      <w:pPr>
        <w:pStyle w:val="Heading4"/>
        <w:keepNext w:val="0"/>
        <w:ind w:left="1584"/>
        <w:rPr>
          <w:rFonts w:asciiTheme="minorHAnsi" w:hAnsiTheme="minorHAnsi"/>
          <w:szCs w:val="24"/>
        </w:rPr>
      </w:pPr>
      <w:bookmarkStart w:id="112" w:name="_Toc259528520"/>
      <w:bookmarkStart w:id="113" w:name="_Toc259539817"/>
      <w:proofErr w:type="gramStart"/>
      <w:r>
        <w:rPr>
          <w:rFonts w:asciiTheme="minorHAnsi" w:hAnsiTheme="minorHAnsi"/>
          <w:szCs w:val="24"/>
        </w:rPr>
        <w:t>a</w:t>
      </w:r>
      <w:r w:rsidRPr="008641EC">
        <w:rPr>
          <w:rFonts w:asciiTheme="minorHAnsi" w:hAnsiTheme="minorHAnsi"/>
          <w:szCs w:val="24"/>
        </w:rPr>
        <w:t>nd</w:t>
      </w:r>
      <w:proofErr w:type="gramEnd"/>
      <w:r w:rsidR="002844DF" w:rsidRPr="008641EC">
        <w:rPr>
          <w:rFonts w:asciiTheme="minorHAnsi" w:hAnsiTheme="minorHAnsi"/>
          <w:szCs w:val="24"/>
        </w:rPr>
        <w:t xml:space="preserve"> will ensure that </w:t>
      </w:r>
      <w:r w:rsidR="008552E1">
        <w:rPr>
          <w:rFonts w:asciiTheme="minorHAnsi" w:hAnsiTheme="minorHAnsi"/>
          <w:szCs w:val="24"/>
        </w:rPr>
        <w:t>the agenda is</w:t>
      </w:r>
      <w:r w:rsidR="002844DF" w:rsidRPr="008641EC">
        <w:rPr>
          <w:rFonts w:asciiTheme="minorHAnsi" w:hAnsiTheme="minorHAnsi"/>
          <w:szCs w:val="24"/>
        </w:rPr>
        <w:t xml:space="preserve"> posted on the Committee website</w:t>
      </w:r>
      <w:r w:rsidR="008552E1">
        <w:rPr>
          <w:rFonts w:asciiTheme="minorHAnsi" w:hAnsiTheme="minorHAnsi"/>
          <w:szCs w:val="24"/>
        </w:rPr>
        <w:t xml:space="preserve"> and that an e-mail containing the agenda</w:t>
      </w:r>
      <w:r w:rsidR="002844DF" w:rsidRPr="008641EC">
        <w:rPr>
          <w:rFonts w:asciiTheme="minorHAnsi" w:hAnsiTheme="minorHAnsi"/>
          <w:szCs w:val="24"/>
        </w:rPr>
        <w:t xml:space="preserve"> will be sent to Members at least </w:t>
      </w:r>
      <w:r w:rsidR="00AD5ECC">
        <w:rPr>
          <w:rFonts w:asciiTheme="minorHAnsi" w:hAnsiTheme="minorHAnsi"/>
          <w:szCs w:val="24"/>
        </w:rPr>
        <w:t>72 hours</w:t>
      </w:r>
      <w:r w:rsidR="002844DF" w:rsidRPr="008641EC">
        <w:rPr>
          <w:rFonts w:asciiTheme="minorHAnsi" w:hAnsiTheme="minorHAnsi"/>
          <w:szCs w:val="24"/>
        </w:rPr>
        <w:t xml:space="preserve"> in advance, except in extraordinary circumstances.</w:t>
      </w:r>
      <w:bookmarkEnd w:id="112"/>
      <w:bookmarkEnd w:id="113"/>
      <w:r w:rsidR="002844DF" w:rsidRPr="008641EC">
        <w:rPr>
          <w:rFonts w:asciiTheme="minorHAnsi" w:hAnsiTheme="minorHAnsi"/>
          <w:szCs w:val="24"/>
        </w:rPr>
        <w:t xml:space="preserve"> </w:t>
      </w:r>
    </w:p>
    <w:p w14:paraId="5BF0C73B" w14:textId="0C6FE6E8" w:rsidR="002844DF" w:rsidRPr="008641EC" w:rsidRDefault="00933FA3" w:rsidP="00933FA3">
      <w:pPr>
        <w:pStyle w:val="Heading4"/>
        <w:keepNext w:val="0"/>
        <w:ind w:left="1584"/>
        <w:rPr>
          <w:rFonts w:asciiTheme="minorHAnsi" w:hAnsiTheme="minorHAnsi"/>
          <w:i/>
          <w:szCs w:val="24"/>
        </w:rPr>
      </w:pPr>
      <w:bookmarkStart w:id="114" w:name="_Toc259539818"/>
      <w:bookmarkStart w:id="115" w:name="_Toc259528521"/>
      <w:r>
        <w:rPr>
          <w:rFonts w:asciiTheme="minorHAnsi" w:hAnsiTheme="minorHAnsi"/>
          <w:szCs w:val="24"/>
        </w:rPr>
        <w:t xml:space="preserve">City staff will maintain action-only meeting minutes for the Committee’s review at the following meeting. </w:t>
      </w:r>
      <w:bookmarkEnd w:id="114"/>
      <w:bookmarkEnd w:id="115"/>
    </w:p>
    <w:p w14:paraId="1A4F0BE6" w14:textId="52797CB0" w:rsidR="002844DF" w:rsidRPr="00933FA3" w:rsidRDefault="002844DF" w:rsidP="002844DF">
      <w:pPr>
        <w:pStyle w:val="Heading5"/>
        <w:ind w:left="1872"/>
        <w:rPr>
          <w:rFonts w:asciiTheme="minorHAnsi" w:hAnsiTheme="minorHAnsi"/>
          <w:i w:val="0"/>
          <w:sz w:val="24"/>
          <w:szCs w:val="24"/>
        </w:rPr>
      </w:pPr>
      <w:r w:rsidRPr="00933FA3">
        <w:rPr>
          <w:rFonts w:asciiTheme="minorHAnsi" w:hAnsiTheme="minorHAnsi"/>
          <w:i w:val="0"/>
          <w:sz w:val="24"/>
          <w:szCs w:val="24"/>
        </w:rPr>
        <w:t> </w:t>
      </w:r>
      <w:bookmarkStart w:id="116" w:name="_Toc259528524"/>
      <w:bookmarkStart w:id="117" w:name="_Toc259539823"/>
      <w:r w:rsidRPr="00933FA3">
        <w:rPr>
          <w:rFonts w:asciiTheme="minorHAnsi" w:hAnsiTheme="minorHAnsi"/>
          <w:i w:val="0"/>
          <w:sz w:val="24"/>
          <w:szCs w:val="24"/>
        </w:rPr>
        <w:t xml:space="preserve">The </w:t>
      </w:r>
      <w:r w:rsidR="00933FA3">
        <w:rPr>
          <w:rFonts w:asciiTheme="minorHAnsi" w:hAnsiTheme="minorHAnsi"/>
          <w:i w:val="0"/>
          <w:sz w:val="24"/>
          <w:szCs w:val="24"/>
        </w:rPr>
        <w:t>m</w:t>
      </w:r>
      <w:r w:rsidRPr="00933FA3">
        <w:rPr>
          <w:rFonts w:asciiTheme="minorHAnsi" w:hAnsiTheme="minorHAnsi"/>
          <w:i w:val="0"/>
          <w:sz w:val="24"/>
          <w:szCs w:val="24"/>
        </w:rPr>
        <w:t xml:space="preserve">eeting </w:t>
      </w:r>
      <w:r w:rsidR="00933FA3">
        <w:rPr>
          <w:rFonts w:asciiTheme="minorHAnsi" w:hAnsiTheme="minorHAnsi"/>
          <w:i w:val="0"/>
          <w:sz w:val="24"/>
          <w:szCs w:val="24"/>
        </w:rPr>
        <w:t>minutes</w:t>
      </w:r>
      <w:r w:rsidRPr="00933FA3">
        <w:rPr>
          <w:rFonts w:asciiTheme="minorHAnsi" w:hAnsiTheme="minorHAnsi"/>
          <w:i w:val="0"/>
          <w:sz w:val="24"/>
          <w:szCs w:val="24"/>
        </w:rPr>
        <w:t xml:space="preserve"> will include an ongoing record of attendance, including Committee Members and those members of the public who choose to identify themselves.</w:t>
      </w:r>
      <w:bookmarkEnd w:id="116"/>
      <w:bookmarkEnd w:id="117"/>
      <w:r w:rsidRPr="00933FA3">
        <w:rPr>
          <w:rFonts w:asciiTheme="minorHAnsi" w:hAnsiTheme="minorHAnsi"/>
          <w:i w:val="0"/>
          <w:sz w:val="24"/>
          <w:szCs w:val="24"/>
        </w:rPr>
        <w:t>   </w:t>
      </w:r>
    </w:p>
    <w:p w14:paraId="4C1DE5F3" w14:textId="77777777" w:rsidR="002844DF" w:rsidRPr="001A0559" w:rsidRDefault="002844DF" w:rsidP="002844DF">
      <w:pPr>
        <w:pStyle w:val="Heading3"/>
        <w:keepNext w:val="0"/>
        <w:rPr>
          <w:rFonts w:asciiTheme="minorHAnsi" w:hAnsiTheme="minorHAnsi"/>
        </w:rPr>
      </w:pPr>
      <w:bookmarkStart w:id="118" w:name="_Toc259523999"/>
      <w:bookmarkStart w:id="119" w:name="_Toc259528532"/>
      <w:bookmarkStart w:id="120" w:name="_Toc259539831"/>
      <w:bookmarkStart w:id="121" w:name="_Toc259961201"/>
      <w:bookmarkStart w:id="122" w:name="_Toc261263809"/>
      <w:r w:rsidRPr="001A0559">
        <w:rPr>
          <w:rFonts w:asciiTheme="minorHAnsi" w:hAnsiTheme="minorHAnsi"/>
        </w:rPr>
        <w:t>Involvement of the Public in Meetings</w:t>
      </w:r>
      <w:bookmarkEnd w:id="118"/>
      <w:bookmarkEnd w:id="119"/>
      <w:bookmarkEnd w:id="120"/>
      <w:bookmarkEnd w:id="121"/>
      <w:bookmarkEnd w:id="122"/>
    </w:p>
    <w:p w14:paraId="320B8A8C" w14:textId="793FA347" w:rsidR="002844DF" w:rsidRPr="008641EC" w:rsidRDefault="002844DF" w:rsidP="002844DF">
      <w:pPr>
        <w:ind w:left="720"/>
        <w:rPr>
          <w:rFonts w:asciiTheme="minorHAnsi" w:hAnsiTheme="minorHAnsi"/>
          <w:sz w:val="24"/>
          <w:szCs w:val="24"/>
        </w:rPr>
      </w:pPr>
      <w:r w:rsidRPr="008641EC">
        <w:rPr>
          <w:rFonts w:asciiTheme="minorHAnsi" w:hAnsiTheme="minorHAnsi"/>
          <w:sz w:val="24"/>
          <w:szCs w:val="24"/>
        </w:rPr>
        <w:t xml:space="preserve">Each session will include an opportunity for public comment regarding </w:t>
      </w:r>
      <w:r w:rsidR="00933FA3">
        <w:rPr>
          <w:rFonts w:asciiTheme="minorHAnsi" w:hAnsiTheme="minorHAnsi"/>
          <w:sz w:val="24"/>
          <w:szCs w:val="24"/>
        </w:rPr>
        <w:t>Committee</w:t>
      </w:r>
      <w:r w:rsidRPr="008641EC">
        <w:rPr>
          <w:rFonts w:asciiTheme="minorHAnsi" w:hAnsiTheme="minorHAnsi"/>
          <w:sz w:val="24"/>
          <w:szCs w:val="24"/>
        </w:rPr>
        <w:t xml:space="preserve">-related matters. </w:t>
      </w:r>
    </w:p>
    <w:p w14:paraId="7FCEEC94" w14:textId="77777777" w:rsidR="002844DF" w:rsidRPr="001A0559" w:rsidRDefault="002844DF" w:rsidP="002844DF">
      <w:pPr>
        <w:rPr>
          <w:rFonts w:asciiTheme="minorHAnsi" w:hAnsiTheme="minorHAnsi"/>
        </w:rPr>
      </w:pPr>
    </w:p>
    <w:p w14:paraId="4A431912" w14:textId="77777777" w:rsidR="002844DF" w:rsidRDefault="002844DF" w:rsidP="002844DF">
      <w:pPr>
        <w:rPr>
          <w:rFonts w:asciiTheme="minorHAnsi" w:hAnsiTheme="minorHAnsi"/>
        </w:rPr>
      </w:pPr>
    </w:p>
    <w:p w14:paraId="0B259F82" w14:textId="77777777" w:rsidR="002844DF" w:rsidRDefault="002844DF" w:rsidP="002844DF">
      <w:pPr>
        <w:rPr>
          <w:rFonts w:asciiTheme="minorHAnsi" w:hAnsiTheme="minorHAnsi"/>
        </w:rPr>
      </w:pPr>
    </w:p>
    <w:p w14:paraId="3D64FB25" w14:textId="77777777" w:rsidR="002844DF" w:rsidRDefault="002844DF" w:rsidP="002844DF">
      <w:pPr>
        <w:rPr>
          <w:rFonts w:asciiTheme="minorHAnsi" w:hAnsiTheme="minorHAnsi"/>
        </w:rPr>
      </w:pPr>
    </w:p>
    <w:p w14:paraId="660387C4" w14:textId="77777777" w:rsidR="002844DF" w:rsidRDefault="002844DF" w:rsidP="002844DF">
      <w:pPr>
        <w:rPr>
          <w:rFonts w:asciiTheme="minorHAnsi" w:hAnsiTheme="minorHAnsi"/>
        </w:rPr>
      </w:pPr>
    </w:p>
    <w:p w14:paraId="307C556D" w14:textId="77777777" w:rsidR="002844DF" w:rsidRDefault="002844DF" w:rsidP="002844DF">
      <w:pPr>
        <w:rPr>
          <w:rFonts w:asciiTheme="minorHAnsi" w:hAnsiTheme="minorHAnsi"/>
        </w:rPr>
      </w:pPr>
    </w:p>
    <w:p w14:paraId="2CE60DAA" w14:textId="77777777" w:rsidR="002844DF" w:rsidRPr="001A0559" w:rsidRDefault="002844DF" w:rsidP="002844DF">
      <w:pPr>
        <w:rPr>
          <w:rFonts w:asciiTheme="minorHAnsi" w:hAnsiTheme="minorHAnsi"/>
        </w:rPr>
      </w:pPr>
    </w:p>
    <w:p w14:paraId="18D957F2" w14:textId="77777777" w:rsidR="00210B69" w:rsidRDefault="00210B69" w:rsidP="002844DF">
      <w:pPr>
        <w:pStyle w:val="Glossary"/>
        <w:keepNext w:val="0"/>
        <w:rPr>
          <w:rFonts w:asciiTheme="minorHAnsi" w:hAnsiTheme="minorHAnsi"/>
        </w:rPr>
      </w:pPr>
    </w:p>
    <w:p w14:paraId="10A70F26" w14:textId="77777777" w:rsidR="002844DF" w:rsidRPr="001A0559" w:rsidRDefault="002844DF" w:rsidP="002844DF">
      <w:pPr>
        <w:pStyle w:val="Glossary"/>
        <w:keepNext w:val="0"/>
        <w:rPr>
          <w:rFonts w:asciiTheme="minorHAnsi" w:hAnsiTheme="minorHAnsi"/>
        </w:rPr>
      </w:pPr>
      <w:r w:rsidRPr="001A0559">
        <w:rPr>
          <w:rFonts w:asciiTheme="minorHAnsi" w:hAnsiTheme="minorHAnsi"/>
        </w:rPr>
        <w:t>Glossary</w:t>
      </w:r>
    </w:p>
    <w:p w14:paraId="73FCD6DB" w14:textId="77777777" w:rsidR="002844DF" w:rsidRDefault="002844DF" w:rsidP="002844DF">
      <w:pPr>
        <w:rPr>
          <w:rFonts w:asciiTheme="minorHAnsi" w:hAnsiTheme="minorHAnsi"/>
          <w:sz w:val="24"/>
          <w:szCs w:val="24"/>
        </w:rPr>
      </w:pPr>
      <w:r w:rsidRPr="008641EC">
        <w:rPr>
          <w:rFonts w:asciiTheme="minorHAnsi" w:hAnsiTheme="minorHAnsi"/>
          <w:b/>
          <w:sz w:val="24"/>
          <w:szCs w:val="24"/>
        </w:rPr>
        <w:t>Action only minutes</w:t>
      </w:r>
      <w:r w:rsidRPr="008641EC">
        <w:rPr>
          <w:rFonts w:asciiTheme="minorHAnsi" w:hAnsiTheme="minorHAnsi"/>
          <w:sz w:val="24"/>
          <w:szCs w:val="24"/>
        </w:rPr>
        <w:t>: these are the minutes that show the actual decisions and forward actions.</w:t>
      </w:r>
    </w:p>
    <w:p w14:paraId="45CB7649" w14:textId="77777777" w:rsidR="002844DF" w:rsidRPr="008641EC" w:rsidRDefault="002844DF" w:rsidP="002844DF">
      <w:pPr>
        <w:rPr>
          <w:rFonts w:asciiTheme="minorHAnsi" w:hAnsiTheme="minorHAnsi"/>
          <w:sz w:val="24"/>
          <w:szCs w:val="24"/>
        </w:rPr>
      </w:pPr>
    </w:p>
    <w:p w14:paraId="2985A98F" w14:textId="77777777" w:rsidR="002844DF" w:rsidRDefault="002844DF" w:rsidP="002844DF">
      <w:pPr>
        <w:rPr>
          <w:rFonts w:asciiTheme="minorHAnsi" w:hAnsiTheme="minorHAnsi"/>
          <w:sz w:val="24"/>
          <w:szCs w:val="24"/>
        </w:rPr>
      </w:pPr>
      <w:r w:rsidRPr="008641EC">
        <w:rPr>
          <w:rFonts w:asciiTheme="minorHAnsi" w:hAnsiTheme="minorHAnsi"/>
          <w:b/>
          <w:sz w:val="24"/>
          <w:szCs w:val="24"/>
        </w:rPr>
        <w:t>Consensus</w:t>
      </w:r>
      <w:r w:rsidRPr="008641EC">
        <w:rPr>
          <w:rFonts w:asciiTheme="minorHAnsi" w:hAnsiTheme="minorHAnsi"/>
          <w:sz w:val="24"/>
          <w:szCs w:val="24"/>
        </w:rPr>
        <w:t>: consent of all the parties. Consensus can include “standing aside,” in which one or more parties can say “I am not going to block this, but I am willing to let it go. However, I want my non-agreement to be noted.”</w:t>
      </w:r>
    </w:p>
    <w:p w14:paraId="07C6A107" w14:textId="77777777" w:rsidR="002844DF" w:rsidRPr="008641EC" w:rsidRDefault="002844DF" w:rsidP="002844DF">
      <w:pPr>
        <w:rPr>
          <w:rFonts w:asciiTheme="minorHAnsi" w:hAnsiTheme="minorHAnsi"/>
          <w:sz w:val="24"/>
          <w:szCs w:val="24"/>
        </w:rPr>
      </w:pPr>
    </w:p>
    <w:p w14:paraId="4BC33BB3" w14:textId="6AB99D2D" w:rsidR="002844DF" w:rsidRPr="008641EC" w:rsidRDefault="002844DF" w:rsidP="002844DF">
      <w:pPr>
        <w:rPr>
          <w:rFonts w:asciiTheme="minorHAnsi" w:hAnsiTheme="minorHAnsi"/>
          <w:sz w:val="24"/>
          <w:szCs w:val="24"/>
        </w:rPr>
      </w:pPr>
      <w:r w:rsidRPr="008641EC">
        <w:rPr>
          <w:rFonts w:asciiTheme="minorHAnsi" w:hAnsiTheme="minorHAnsi"/>
          <w:b/>
          <w:sz w:val="24"/>
          <w:szCs w:val="24"/>
        </w:rPr>
        <w:t>Sense of the Meeting</w:t>
      </w:r>
      <w:r w:rsidRPr="008641EC">
        <w:rPr>
          <w:rFonts w:asciiTheme="minorHAnsi" w:hAnsiTheme="minorHAnsi"/>
          <w:sz w:val="24"/>
          <w:szCs w:val="24"/>
        </w:rPr>
        <w:t xml:space="preserve">: After discussing an issue, often at some length, there is a palpable feeling in the room that a wise and stable decision has been reached the </w:t>
      </w:r>
      <w:r w:rsidR="00F754F9">
        <w:rPr>
          <w:rFonts w:asciiTheme="minorHAnsi" w:hAnsiTheme="minorHAnsi"/>
          <w:sz w:val="24"/>
          <w:szCs w:val="24"/>
        </w:rPr>
        <w:t xml:space="preserve">Chair </w:t>
      </w:r>
      <w:r w:rsidRPr="008641EC">
        <w:rPr>
          <w:rFonts w:asciiTheme="minorHAnsi" w:hAnsiTheme="minorHAnsi"/>
          <w:sz w:val="24"/>
          <w:szCs w:val="24"/>
        </w:rPr>
        <w:t xml:space="preserve">will confirm with the group that a sense of the meeting has been achieved. </w:t>
      </w:r>
    </w:p>
    <w:p w14:paraId="1BD62FBA" w14:textId="77777777" w:rsidR="002844DF" w:rsidRDefault="002844DF" w:rsidP="002844DF"/>
    <w:p w14:paraId="02F1A30E" w14:textId="77777777" w:rsidR="00FF3474" w:rsidRDefault="00FF3474"/>
    <w:sectPr w:rsidR="00FF3474" w:rsidSect="002844D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1E455" w14:textId="77777777" w:rsidR="00010457" w:rsidRDefault="00010457">
      <w:r>
        <w:separator/>
      </w:r>
    </w:p>
  </w:endnote>
  <w:endnote w:type="continuationSeparator" w:id="0">
    <w:p w14:paraId="61FE1C7C" w14:textId="77777777" w:rsidR="00010457" w:rsidRDefault="00010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6955316"/>
      <w:docPartObj>
        <w:docPartGallery w:val="Page Numbers (Bottom of Page)"/>
        <w:docPartUnique/>
      </w:docPartObj>
    </w:sdtPr>
    <w:sdtEndPr>
      <w:rPr>
        <w:noProof/>
      </w:rPr>
    </w:sdtEndPr>
    <w:sdtContent>
      <w:p w14:paraId="116A3DE0" w14:textId="77777777" w:rsidR="003472F8" w:rsidRDefault="00D15E9E">
        <w:pPr>
          <w:pStyle w:val="Footer"/>
          <w:jc w:val="center"/>
        </w:pPr>
        <w:r>
          <w:fldChar w:fldCharType="begin"/>
        </w:r>
        <w:r>
          <w:instrText xml:space="preserve"> PAGE   \* MERGEFORMAT </w:instrText>
        </w:r>
        <w:r>
          <w:fldChar w:fldCharType="separate"/>
        </w:r>
        <w:r w:rsidR="00091A6E">
          <w:rPr>
            <w:noProof/>
          </w:rPr>
          <w:t>5</w:t>
        </w:r>
        <w:r>
          <w:rPr>
            <w:noProof/>
          </w:rPr>
          <w:fldChar w:fldCharType="end"/>
        </w:r>
      </w:p>
    </w:sdtContent>
  </w:sdt>
  <w:p w14:paraId="33D4780B" w14:textId="77777777" w:rsidR="003472F8" w:rsidRDefault="000104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4B4F0" w14:textId="77777777" w:rsidR="00010457" w:rsidRDefault="00010457">
      <w:r>
        <w:separator/>
      </w:r>
    </w:p>
  </w:footnote>
  <w:footnote w:type="continuationSeparator" w:id="0">
    <w:p w14:paraId="2237A944" w14:textId="77777777" w:rsidR="00010457" w:rsidRDefault="00010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C7682"/>
    <w:multiLevelType w:val="hybridMultilevel"/>
    <w:tmpl w:val="84B0B448"/>
    <w:lvl w:ilvl="0" w:tplc="AFC83B22">
      <w:start w:val="5"/>
      <w:numFmt w:val="lowerRoman"/>
      <w:lvlText w:val="%1."/>
      <w:lvlJc w:val="right"/>
      <w:pPr>
        <w:ind w:left="1440" w:firstLine="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231DD2"/>
    <w:multiLevelType w:val="hybridMultilevel"/>
    <w:tmpl w:val="68E21E5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93179E1"/>
    <w:multiLevelType w:val="multilevel"/>
    <w:tmpl w:val="04090023"/>
    <w:numStyleLink w:val="ArticleSection"/>
  </w:abstractNum>
  <w:abstractNum w:abstractNumId="3" w15:restartNumberingAfterBreak="0">
    <w:nsid w:val="5CEA57B1"/>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75AD2C72"/>
    <w:multiLevelType w:val="hybridMultilevel"/>
    <w:tmpl w:val="5DE6CC0A"/>
    <w:lvl w:ilvl="0" w:tplc="AF4C9750">
      <w:start w:val="1"/>
      <w:numFmt w:val="lowerRoman"/>
      <w:lvlText w:val="%1."/>
      <w:lvlJc w:val="right"/>
      <w:pPr>
        <w:ind w:left="144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lvl w:ilvl="0">
        <w:start w:val="1"/>
        <w:numFmt w:val="upperRoman"/>
        <w:pStyle w:val="Heading1"/>
        <w:lvlText w:val="Article %1."/>
        <w:lvlJc w:val="left"/>
        <w:pPr>
          <w:ind w:left="0" w:firstLine="0"/>
        </w:pPr>
      </w:lvl>
    </w:lvlOverride>
    <w:lvlOverride w:ilvl="1">
      <w:lvl w:ilvl="1">
        <w:start w:val="1"/>
        <w:numFmt w:val="decimalZero"/>
        <w:pStyle w:val="Heading2"/>
        <w:isLgl/>
        <w:lvlText w:val="Section %1.%2"/>
        <w:lvlJc w:val="left"/>
        <w:pPr>
          <w:ind w:left="0" w:firstLine="0"/>
        </w:pPr>
      </w:lvl>
    </w:lvlOverride>
    <w:lvlOverride w:ilvl="2">
      <w:lvl w:ilvl="2">
        <w:start w:val="1"/>
        <w:numFmt w:val="lowerLetter"/>
        <w:pStyle w:val="Heading3"/>
        <w:lvlText w:val="(%3)"/>
        <w:lvlJc w:val="left"/>
        <w:pPr>
          <w:ind w:left="720" w:hanging="432"/>
        </w:pPr>
      </w:lvl>
    </w:lvlOverride>
    <w:lvlOverride w:ilvl="3">
      <w:lvl w:ilvl="3">
        <w:start w:val="1"/>
        <w:numFmt w:val="lowerRoman"/>
        <w:pStyle w:val="Heading4"/>
        <w:lvlText w:val="(%4)"/>
        <w:lvlJc w:val="right"/>
        <w:pPr>
          <w:ind w:left="864" w:hanging="144"/>
        </w:pPr>
        <w:rPr>
          <w:i w:val="0"/>
        </w:rPr>
      </w:lvl>
    </w:lvlOverride>
    <w:lvlOverride w:ilvl="4">
      <w:lvl w:ilvl="4">
        <w:start w:val="1"/>
        <w:numFmt w:val="decimal"/>
        <w:pStyle w:val="Heading5"/>
        <w:lvlText w:val="%5)"/>
        <w:lvlJc w:val="left"/>
        <w:pPr>
          <w:ind w:left="1008" w:hanging="432"/>
        </w:pPr>
      </w:lvl>
    </w:lvlOverride>
    <w:lvlOverride w:ilvl="5">
      <w:lvl w:ilvl="5">
        <w:start w:val="1"/>
        <w:numFmt w:val="lowerLetter"/>
        <w:pStyle w:val="Heading6"/>
        <w:lvlText w:val="%6)"/>
        <w:lvlJc w:val="left"/>
        <w:pPr>
          <w:ind w:left="1152" w:hanging="432"/>
        </w:pPr>
      </w:lvl>
    </w:lvlOverride>
    <w:lvlOverride w:ilvl="6">
      <w:lvl w:ilvl="6">
        <w:start w:val="1"/>
        <w:numFmt w:val="lowerRoman"/>
        <w:pStyle w:val="Heading7"/>
        <w:lvlText w:val="%7)"/>
        <w:lvlJc w:val="right"/>
        <w:pPr>
          <w:ind w:left="1296" w:hanging="288"/>
        </w:pPr>
      </w:lvl>
    </w:lvlOverride>
    <w:lvlOverride w:ilvl="7">
      <w:lvl w:ilvl="7">
        <w:start w:val="1"/>
        <w:numFmt w:val="lowerLetter"/>
        <w:pStyle w:val="Heading8"/>
        <w:lvlText w:val="%8."/>
        <w:lvlJc w:val="left"/>
        <w:pPr>
          <w:ind w:left="1440" w:hanging="432"/>
        </w:pPr>
      </w:lvl>
    </w:lvlOverride>
    <w:lvlOverride w:ilvl="8">
      <w:lvl w:ilvl="8">
        <w:start w:val="1"/>
        <w:numFmt w:val="lowerRoman"/>
        <w:pStyle w:val="Heading9"/>
        <w:lvlText w:val="%9."/>
        <w:lvlJc w:val="right"/>
        <w:pPr>
          <w:ind w:left="1584" w:hanging="144"/>
        </w:pPr>
      </w:lvl>
    </w:lvlOverride>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4DF"/>
    <w:rsid w:val="00010457"/>
    <w:rsid w:val="00091A6E"/>
    <w:rsid w:val="00127D49"/>
    <w:rsid w:val="00132A56"/>
    <w:rsid w:val="00210B69"/>
    <w:rsid w:val="0021196B"/>
    <w:rsid w:val="002844DF"/>
    <w:rsid w:val="005403DD"/>
    <w:rsid w:val="007200FC"/>
    <w:rsid w:val="008552E1"/>
    <w:rsid w:val="008E262B"/>
    <w:rsid w:val="008F1BA4"/>
    <w:rsid w:val="00913063"/>
    <w:rsid w:val="00933FA3"/>
    <w:rsid w:val="0095644B"/>
    <w:rsid w:val="00AB6CA1"/>
    <w:rsid w:val="00AD5ECC"/>
    <w:rsid w:val="00B94371"/>
    <w:rsid w:val="00C0765A"/>
    <w:rsid w:val="00C924AE"/>
    <w:rsid w:val="00D15E9E"/>
    <w:rsid w:val="00F363CE"/>
    <w:rsid w:val="00F754F9"/>
    <w:rsid w:val="00FF3474"/>
    <w:rsid w:val="00FF4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E21F1"/>
  <w15:chartTrackingRefBased/>
  <w15:docId w15:val="{563E182E-C8BB-40E4-BF1D-8E8A46F91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4D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844DF"/>
    <w:pPr>
      <w:keepNext/>
      <w:numPr>
        <w:numId w:val="1"/>
      </w:numPr>
      <w:spacing w:before="240" w:after="60"/>
      <w:outlineLvl w:val="0"/>
    </w:pPr>
    <w:rPr>
      <w:rFonts w:ascii="Calibri" w:hAnsi="Calibri"/>
      <w:b/>
      <w:bCs/>
      <w:kern w:val="32"/>
      <w:sz w:val="32"/>
      <w:szCs w:val="32"/>
    </w:rPr>
  </w:style>
  <w:style w:type="paragraph" w:styleId="Heading2">
    <w:name w:val="heading 2"/>
    <w:basedOn w:val="Normal"/>
    <w:next w:val="Normal"/>
    <w:link w:val="Heading2Char"/>
    <w:qFormat/>
    <w:rsid w:val="002844DF"/>
    <w:pPr>
      <w:keepNext/>
      <w:numPr>
        <w:ilvl w:val="1"/>
        <w:numId w:val="1"/>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2844DF"/>
    <w:pPr>
      <w:keepNext/>
      <w:numPr>
        <w:ilvl w:val="2"/>
        <w:numId w:val="1"/>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2844DF"/>
    <w:pPr>
      <w:keepNext/>
      <w:numPr>
        <w:ilvl w:val="3"/>
        <w:numId w:val="1"/>
      </w:numPr>
      <w:spacing w:before="240" w:after="60"/>
      <w:outlineLvl w:val="3"/>
    </w:pPr>
    <w:rPr>
      <w:rFonts w:ascii="Cambria" w:hAnsi="Cambria"/>
      <w:bCs/>
      <w:sz w:val="24"/>
      <w:szCs w:val="28"/>
    </w:rPr>
  </w:style>
  <w:style w:type="paragraph" w:styleId="Heading5">
    <w:name w:val="heading 5"/>
    <w:basedOn w:val="Normal"/>
    <w:next w:val="Normal"/>
    <w:link w:val="Heading5Char"/>
    <w:qFormat/>
    <w:rsid w:val="002844DF"/>
    <w:pPr>
      <w:numPr>
        <w:ilvl w:val="4"/>
        <w:numId w:val="1"/>
      </w:numPr>
      <w:spacing w:before="240" w:after="60"/>
      <w:outlineLvl w:val="4"/>
    </w:pPr>
    <w:rPr>
      <w:rFonts w:ascii="Cambria" w:hAnsi="Cambria"/>
      <w:bCs/>
      <w:i/>
      <w:iCs/>
      <w:sz w:val="26"/>
      <w:szCs w:val="26"/>
    </w:rPr>
  </w:style>
  <w:style w:type="paragraph" w:styleId="Heading6">
    <w:name w:val="heading 6"/>
    <w:basedOn w:val="Normal"/>
    <w:next w:val="Normal"/>
    <w:link w:val="Heading6Char"/>
    <w:qFormat/>
    <w:rsid w:val="002844DF"/>
    <w:pPr>
      <w:numPr>
        <w:ilvl w:val="5"/>
        <w:numId w:val="1"/>
      </w:numPr>
      <w:spacing w:before="240" w:after="60"/>
      <w:outlineLvl w:val="5"/>
    </w:pPr>
    <w:rPr>
      <w:rFonts w:ascii="Cambria" w:hAnsi="Cambria"/>
      <w:b/>
      <w:bCs/>
      <w:sz w:val="22"/>
      <w:szCs w:val="22"/>
    </w:rPr>
  </w:style>
  <w:style w:type="paragraph" w:styleId="Heading7">
    <w:name w:val="heading 7"/>
    <w:basedOn w:val="Normal"/>
    <w:next w:val="Normal"/>
    <w:link w:val="Heading7Char"/>
    <w:qFormat/>
    <w:rsid w:val="002844DF"/>
    <w:pPr>
      <w:numPr>
        <w:ilvl w:val="6"/>
        <w:numId w:val="1"/>
      </w:numPr>
      <w:spacing w:before="240" w:after="60"/>
      <w:outlineLvl w:val="6"/>
    </w:pPr>
    <w:rPr>
      <w:rFonts w:ascii="Cambria" w:hAnsi="Cambria"/>
      <w:sz w:val="24"/>
      <w:szCs w:val="24"/>
    </w:rPr>
  </w:style>
  <w:style w:type="paragraph" w:styleId="Heading8">
    <w:name w:val="heading 8"/>
    <w:basedOn w:val="Normal"/>
    <w:next w:val="Normal"/>
    <w:link w:val="Heading8Char"/>
    <w:qFormat/>
    <w:rsid w:val="002844DF"/>
    <w:pPr>
      <w:numPr>
        <w:ilvl w:val="7"/>
        <w:numId w:val="1"/>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2844DF"/>
    <w:pPr>
      <w:numPr>
        <w:ilvl w:val="8"/>
        <w:numId w:val="1"/>
      </w:numPr>
      <w:spacing w:before="240" w:after="60"/>
      <w:outlineLvl w:val="8"/>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44DF"/>
    <w:rPr>
      <w:rFonts w:ascii="Calibri" w:eastAsia="Times New Roman" w:hAnsi="Calibri" w:cs="Times New Roman"/>
      <w:b/>
      <w:bCs/>
      <w:kern w:val="32"/>
      <w:sz w:val="32"/>
      <w:szCs w:val="32"/>
    </w:rPr>
  </w:style>
  <w:style w:type="character" w:customStyle="1" w:styleId="Heading2Char">
    <w:name w:val="Heading 2 Char"/>
    <w:basedOn w:val="DefaultParagraphFont"/>
    <w:link w:val="Heading2"/>
    <w:rsid w:val="002844DF"/>
    <w:rPr>
      <w:rFonts w:ascii="Calibri" w:eastAsia="Times New Roman" w:hAnsi="Calibri" w:cs="Times New Roman"/>
      <w:b/>
      <w:bCs/>
      <w:i/>
      <w:iCs/>
      <w:sz w:val="28"/>
      <w:szCs w:val="28"/>
    </w:rPr>
  </w:style>
  <w:style w:type="character" w:customStyle="1" w:styleId="Heading3Char">
    <w:name w:val="Heading 3 Char"/>
    <w:basedOn w:val="DefaultParagraphFont"/>
    <w:link w:val="Heading3"/>
    <w:rsid w:val="002844DF"/>
    <w:rPr>
      <w:rFonts w:ascii="Calibri" w:eastAsia="Times New Roman" w:hAnsi="Calibri" w:cs="Times New Roman"/>
      <w:b/>
      <w:bCs/>
      <w:sz w:val="26"/>
      <w:szCs w:val="26"/>
    </w:rPr>
  </w:style>
  <w:style w:type="character" w:customStyle="1" w:styleId="Heading4Char">
    <w:name w:val="Heading 4 Char"/>
    <w:basedOn w:val="DefaultParagraphFont"/>
    <w:link w:val="Heading4"/>
    <w:rsid w:val="002844DF"/>
    <w:rPr>
      <w:rFonts w:ascii="Cambria" w:eastAsia="Times New Roman" w:hAnsi="Cambria" w:cs="Times New Roman"/>
      <w:bCs/>
      <w:sz w:val="24"/>
      <w:szCs w:val="28"/>
    </w:rPr>
  </w:style>
  <w:style w:type="character" w:customStyle="1" w:styleId="Heading5Char">
    <w:name w:val="Heading 5 Char"/>
    <w:basedOn w:val="DefaultParagraphFont"/>
    <w:link w:val="Heading5"/>
    <w:rsid w:val="002844DF"/>
    <w:rPr>
      <w:rFonts w:ascii="Cambria" w:eastAsia="Times New Roman" w:hAnsi="Cambria" w:cs="Times New Roman"/>
      <w:bCs/>
      <w:i/>
      <w:iCs/>
      <w:sz w:val="26"/>
      <w:szCs w:val="26"/>
    </w:rPr>
  </w:style>
  <w:style w:type="character" w:customStyle="1" w:styleId="Heading6Char">
    <w:name w:val="Heading 6 Char"/>
    <w:basedOn w:val="DefaultParagraphFont"/>
    <w:link w:val="Heading6"/>
    <w:rsid w:val="002844DF"/>
    <w:rPr>
      <w:rFonts w:ascii="Cambria" w:eastAsia="Times New Roman" w:hAnsi="Cambria" w:cs="Times New Roman"/>
      <w:b/>
      <w:bCs/>
    </w:rPr>
  </w:style>
  <w:style w:type="character" w:customStyle="1" w:styleId="Heading7Char">
    <w:name w:val="Heading 7 Char"/>
    <w:basedOn w:val="DefaultParagraphFont"/>
    <w:link w:val="Heading7"/>
    <w:rsid w:val="002844DF"/>
    <w:rPr>
      <w:rFonts w:ascii="Cambria" w:eastAsia="Times New Roman" w:hAnsi="Cambria" w:cs="Times New Roman"/>
      <w:sz w:val="24"/>
      <w:szCs w:val="24"/>
    </w:rPr>
  </w:style>
  <w:style w:type="character" w:customStyle="1" w:styleId="Heading8Char">
    <w:name w:val="Heading 8 Char"/>
    <w:basedOn w:val="DefaultParagraphFont"/>
    <w:link w:val="Heading8"/>
    <w:rsid w:val="002844DF"/>
    <w:rPr>
      <w:rFonts w:ascii="Cambria" w:eastAsia="Times New Roman" w:hAnsi="Cambria" w:cs="Times New Roman"/>
      <w:i/>
      <w:iCs/>
      <w:sz w:val="24"/>
      <w:szCs w:val="24"/>
    </w:rPr>
  </w:style>
  <w:style w:type="character" w:customStyle="1" w:styleId="Heading9Char">
    <w:name w:val="Heading 9 Char"/>
    <w:basedOn w:val="DefaultParagraphFont"/>
    <w:link w:val="Heading9"/>
    <w:rsid w:val="002844DF"/>
    <w:rPr>
      <w:rFonts w:ascii="Calibri" w:eastAsia="Times New Roman" w:hAnsi="Calibri" w:cs="Times New Roman"/>
    </w:rPr>
  </w:style>
  <w:style w:type="numbering" w:styleId="ArticleSection">
    <w:name w:val="Outline List 3"/>
    <w:basedOn w:val="NoList"/>
    <w:rsid w:val="002844DF"/>
    <w:pPr>
      <w:numPr>
        <w:numId w:val="2"/>
      </w:numPr>
    </w:pPr>
  </w:style>
  <w:style w:type="paragraph" w:customStyle="1" w:styleId="Glossary">
    <w:name w:val="Glossary"/>
    <w:basedOn w:val="Heading1"/>
    <w:qFormat/>
    <w:rsid w:val="002844DF"/>
    <w:pPr>
      <w:numPr>
        <w:numId w:val="0"/>
      </w:numPr>
    </w:pPr>
  </w:style>
  <w:style w:type="paragraph" w:styleId="Footer">
    <w:name w:val="footer"/>
    <w:basedOn w:val="Normal"/>
    <w:link w:val="FooterChar"/>
    <w:uiPriority w:val="99"/>
    <w:unhideWhenUsed/>
    <w:rsid w:val="002844DF"/>
    <w:pPr>
      <w:tabs>
        <w:tab w:val="center" w:pos="4680"/>
        <w:tab w:val="right" w:pos="9360"/>
      </w:tabs>
    </w:pPr>
  </w:style>
  <w:style w:type="character" w:customStyle="1" w:styleId="FooterChar">
    <w:name w:val="Footer Char"/>
    <w:basedOn w:val="DefaultParagraphFont"/>
    <w:link w:val="Footer"/>
    <w:uiPriority w:val="99"/>
    <w:rsid w:val="002844D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2844DF"/>
    <w:rPr>
      <w:sz w:val="16"/>
      <w:szCs w:val="16"/>
    </w:rPr>
  </w:style>
  <w:style w:type="paragraph" w:styleId="CommentText">
    <w:name w:val="annotation text"/>
    <w:basedOn w:val="Normal"/>
    <w:link w:val="CommentTextChar"/>
    <w:uiPriority w:val="99"/>
    <w:semiHidden/>
    <w:unhideWhenUsed/>
    <w:rsid w:val="002844DF"/>
  </w:style>
  <w:style w:type="character" w:customStyle="1" w:styleId="CommentTextChar">
    <w:name w:val="Comment Text Char"/>
    <w:basedOn w:val="DefaultParagraphFont"/>
    <w:link w:val="CommentText"/>
    <w:uiPriority w:val="99"/>
    <w:semiHidden/>
    <w:rsid w:val="002844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44DF"/>
    <w:rPr>
      <w:b/>
      <w:bCs/>
    </w:rPr>
  </w:style>
  <w:style w:type="character" w:customStyle="1" w:styleId="CommentSubjectChar">
    <w:name w:val="Comment Subject Char"/>
    <w:basedOn w:val="CommentTextChar"/>
    <w:link w:val="CommentSubject"/>
    <w:uiPriority w:val="99"/>
    <w:semiHidden/>
    <w:rsid w:val="002844D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844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4DF"/>
    <w:rPr>
      <w:rFonts w:ascii="Segoe UI" w:eastAsia="Times New Roman" w:hAnsi="Segoe UI" w:cs="Segoe UI"/>
      <w:sz w:val="18"/>
      <w:szCs w:val="18"/>
    </w:rPr>
  </w:style>
  <w:style w:type="paragraph" w:styleId="ListParagraph">
    <w:name w:val="List Paragraph"/>
    <w:basedOn w:val="Normal"/>
    <w:uiPriority w:val="34"/>
    <w:qFormat/>
    <w:rsid w:val="008552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0A734-5678-45D6-BC19-7E02B183A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Hemard</dc:creator>
  <cp:keywords/>
  <dc:description/>
  <cp:lastModifiedBy>Casey Hemard</cp:lastModifiedBy>
  <cp:revision>4</cp:revision>
  <cp:lastPrinted>2018-10-29T15:53:00Z</cp:lastPrinted>
  <dcterms:created xsi:type="dcterms:W3CDTF">2018-12-04T17:14:00Z</dcterms:created>
  <dcterms:modified xsi:type="dcterms:W3CDTF">2018-12-04T17:16:00Z</dcterms:modified>
</cp:coreProperties>
</file>